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72E" w:rsidRPr="00627A9C" w:rsidRDefault="00627A9C" w:rsidP="00D7472E">
      <w:pPr>
        <w:jc w:val="both"/>
        <w:rPr>
          <w:rFonts w:ascii="Arial" w:hAnsi="Arial" w:cs="Arial"/>
          <w:b/>
        </w:rPr>
      </w:pPr>
      <w:r w:rsidRPr="00627A9C">
        <w:rPr>
          <w:rFonts w:ascii="Arial" w:hAnsi="Arial" w:cs="Arial"/>
          <w:b/>
        </w:rPr>
        <w:t>EP. 33</w:t>
      </w:r>
      <w:r w:rsidR="00C0733F">
        <w:rPr>
          <w:rFonts w:ascii="Arial" w:hAnsi="Arial" w:cs="Arial"/>
          <w:b/>
        </w:rPr>
        <w:t>2</w:t>
      </w:r>
      <w:r w:rsidRPr="00627A9C">
        <w:rPr>
          <w:rFonts w:ascii="Arial" w:hAnsi="Arial" w:cs="Arial"/>
          <w:b/>
        </w:rPr>
        <w:t xml:space="preserve"> (</w:t>
      </w:r>
      <w:r w:rsidR="004A0C0F">
        <w:rPr>
          <w:rFonts w:ascii="Arial" w:hAnsi="Arial" w:cs="Arial"/>
          <w:b/>
        </w:rPr>
        <w:t>0</w:t>
      </w:r>
      <w:bookmarkStart w:id="0" w:name="_GoBack"/>
      <w:bookmarkEnd w:id="0"/>
      <w:r w:rsidR="00FB5425">
        <w:rPr>
          <w:rFonts w:ascii="Arial" w:hAnsi="Arial" w:cs="Arial"/>
          <w:b/>
        </w:rPr>
        <w:t>5</w:t>
      </w:r>
      <w:r w:rsidRPr="00627A9C">
        <w:rPr>
          <w:rFonts w:ascii="Arial" w:hAnsi="Arial" w:cs="Arial"/>
          <w:b/>
        </w:rPr>
        <w:t>).- LIMPIA, PREPARACION O LABRANZA DE LOS SITIOS</w:t>
      </w:r>
    </w:p>
    <w:p w:rsidR="00627A9C" w:rsidRDefault="00627A9C" w:rsidP="00627A9C">
      <w:pPr>
        <w:jc w:val="both"/>
        <w:rPr>
          <w:rFonts w:ascii="Arial" w:hAnsi="Arial" w:cs="Arial"/>
        </w:rPr>
      </w:pPr>
    </w:p>
    <w:p w:rsidR="00D7472E" w:rsidRPr="00627A9C" w:rsidRDefault="00D7472E" w:rsidP="00627A9C">
      <w:pPr>
        <w:jc w:val="both"/>
        <w:rPr>
          <w:rFonts w:ascii="Arial" w:hAnsi="Arial" w:cs="Arial"/>
          <w:b/>
        </w:rPr>
      </w:pPr>
      <w:r w:rsidRPr="00627A9C">
        <w:rPr>
          <w:rFonts w:ascii="Arial" w:hAnsi="Arial" w:cs="Arial"/>
          <w:b/>
        </w:rPr>
        <w:t>DEFINICIÓN</w:t>
      </w:r>
    </w:p>
    <w:p w:rsidR="00D7472E" w:rsidRPr="00627A9C" w:rsidRDefault="00D7472E" w:rsidP="00627A9C">
      <w:pPr>
        <w:jc w:val="both"/>
        <w:rPr>
          <w:rFonts w:ascii="Arial" w:hAnsi="Arial" w:cs="Arial"/>
        </w:rPr>
      </w:pPr>
      <w:r w:rsidRPr="00627A9C">
        <w:rPr>
          <w:rFonts w:ascii="Arial" w:hAnsi="Arial" w:cs="Arial"/>
        </w:rPr>
        <w:t xml:space="preserve">Actividades que permiten retirar el escombro y material que pueda afectar a la plantación, en caso de aplicar se realizará deshierbe, esto básicamente se aplicará en las colindancias de la cepa a realizar, según el arreglo señalado para las diferentes áreas a intervenir (forestación, reforestación, restauración y/o revegetación) de acuerdo al Programa de Reforestación y Programa de Restauración Ecológica en el </w:t>
      </w:r>
      <w:proofErr w:type="spellStart"/>
      <w:r w:rsidRPr="00627A9C">
        <w:rPr>
          <w:rFonts w:ascii="Arial" w:hAnsi="Arial" w:cs="Arial"/>
        </w:rPr>
        <w:t>PNIMHyC</w:t>
      </w:r>
      <w:proofErr w:type="spellEnd"/>
      <w:r w:rsidRPr="00627A9C">
        <w:rPr>
          <w:rFonts w:ascii="Arial" w:hAnsi="Arial" w:cs="Arial"/>
        </w:rPr>
        <w:t>; establecido en la resolución en materia de impacto ambiental número SGPA/DGIRA/DG/03773 con fecha del 25 de abril de 2014 del Proyecto del “Transporte masivo en la modalidad de Tren Toluca – Valle de México, entre el Estado de México y el Distrito Federal” que correspondan a la CONSTRUCCIÓN DEL TRAMO FERROVIARIO “ZINACANTEPEC – KILÓMETRO 36+150” DE 36.150 KILÓMETROS DE LONGITUD, CON UN INICIO EN EL KILÓMETRO 0+000 Y TERMINACIÓN EN EL KILÓMETRO 36+150, EN EL ESTADO DE MÉXICO (TRAMO 1). Las que responden al cumplimiento del Término 8 Condicionante</w:t>
      </w:r>
      <w:r w:rsidR="00497598" w:rsidRPr="00627A9C">
        <w:rPr>
          <w:rFonts w:ascii="Arial" w:hAnsi="Arial" w:cs="Arial"/>
        </w:rPr>
        <w:t xml:space="preserve"> 1 y</w:t>
      </w:r>
      <w:r w:rsidRPr="00627A9C">
        <w:rPr>
          <w:rFonts w:ascii="Arial" w:hAnsi="Arial" w:cs="Arial"/>
        </w:rPr>
        <w:t xml:space="preserve"> 3, establecida</w:t>
      </w:r>
      <w:r w:rsidR="00497598" w:rsidRPr="00627A9C">
        <w:rPr>
          <w:rFonts w:ascii="Arial" w:hAnsi="Arial" w:cs="Arial"/>
        </w:rPr>
        <w:t>s</w:t>
      </w:r>
      <w:r w:rsidRPr="00627A9C">
        <w:rPr>
          <w:rFonts w:ascii="Arial" w:hAnsi="Arial" w:cs="Arial"/>
        </w:rPr>
        <w:t xml:space="preserve"> en dicho oficio resolutivo. </w:t>
      </w:r>
    </w:p>
    <w:p w:rsidR="00D7472E" w:rsidRPr="00627A9C" w:rsidRDefault="00D7472E" w:rsidP="00627A9C">
      <w:pPr>
        <w:jc w:val="both"/>
        <w:rPr>
          <w:rFonts w:ascii="Arial" w:hAnsi="Arial" w:cs="Arial"/>
          <w:color w:val="0070C0"/>
        </w:rPr>
      </w:pPr>
      <w:r w:rsidRPr="00627A9C">
        <w:rPr>
          <w:rFonts w:ascii="Arial" w:hAnsi="Arial" w:cs="Arial"/>
        </w:rPr>
        <w:t xml:space="preserve">Conceptos </w:t>
      </w:r>
      <w:r w:rsidR="00E97A46" w:rsidRPr="00627A9C">
        <w:rPr>
          <w:rFonts w:ascii="Arial" w:hAnsi="Arial" w:cs="Arial"/>
        </w:rPr>
        <w:t>equivalentes del catálogo</w:t>
      </w:r>
      <w:r w:rsidRPr="00627A9C">
        <w:rPr>
          <w:rFonts w:ascii="Arial" w:hAnsi="Arial" w:cs="Arial"/>
        </w:rPr>
        <w:t xml:space="preserve">: </w:t>
      </w:r>
      <w:r w:rsidR="009F68E5" w:rsidRPr="00627A9C">
        <w:rPr>
          <w:rFonts w:ascii="Arial" w:hAnsi="Arial" w:cs="Arial"/>
          <w:color w:val="0070C0"/>
        </w:rPr>
        <w:t>OBR-MIT-0004, OBR-MIT-0007, OBR-MIT-0013, OBR-MIT-0016, OBR-MIT-0022.</w:t>
      </w:r>
    </w:p>
    <w:p w:rsidR="00497598" w:rsidRPr="00627A9C" w:rsidRDefault="00497598" w:rsidP="00627A9C">
      <w:pPr>
        <w:jc w:val="both"/>
        <w:rPr>
          <w:rFonts w:ascii="Arial" w:hAnsi="Arial" w:cs="Arial"/>
        </w:rPr>
      </w:pPr>
      <w:r w:rsidRPr="00627A9C">
        <w:rPr>
          <w:rFonts w:ascii="Arial" w:hAnsi="Arial" w:cs="Arial"/>
        </w:rPr>
        <w:t xml:space="preserve">Conceptos de referencia: </w:t>
      </w:r>
      <w:r w:rsidR="009F68E5" w:rsidRPr="00627A9C">
        <w:rPr>
          <w:rFonts w:ascii="Arial" w:hAnsi="Arial" w:cs="Arial"/>
          <w:color w:val="0070C0"/>
        </w:rPr>
        <w:t>T1-OMIA.02</w:t>
      </w:r>
      <w:r w:rsidRPr="00627A9C">
        <w:rPr>
          <w:rFonts w:ascii="Arial" w:hAnsi="Arial" w:cs="Arial"/>
          <w:color w:val="0070C0"/>
        </w:rPr>
        <w:t xml:space="preserve"> </w:t>
      </w:r>
      <w:r w:rsidRPr="00627A9C">
        <w:rPr>
          <w:rFonts w:ascii="Arial" w:hAnsi="Arial" w:cs="Arial"/>
        </w:rPr>
        <w:t>y</w:t>
      </w:r>
      <w:r w:rsidRPr="00627A9C">
        <w:rPr>
          <w:rFonts w:ascii="Arial" w:hAnsi="Arial" w:cs="Arial"/>
          <w:color w:val="0070C0"/>
        </w:rPr>
        <w:t xml:space="preserve"> </w:t>
      </w:r>
      <w:r w:rsidR="007766ED" w:rsidRPr="00627A9C">
        <w:rPr>
          <w:rFonts w:ascii="Arial" w:hAnsi="Arial" w:cs="Arial"/>
          <w:color w:val="0070C0"/>
        </w:rPr>
        <w:t>T1.OMIA.03</w:t>
      </w:r>
      <w:r w:rsidRPr="00627A9C">
        <w:rPr>
          <w:rFonts w:ascii="Arial" w:hAnsi="Arial" w:cs="Arial"/>
        </w:rPr>
        <w:t>.</w:t>
      </w:r>
    </w:p>
    <w:p w:rsidR="00020199" w:rsidRPr="00627A9C" w:rsidRDefault="00020199" w:rsidP="00627A9C">
      <w:pPr>
        <w:jc w:val="both"/>
        <w:rPr>
          <w:rFonts w:ascii="Arial" w:hAnsi="Arial" w:cs="Arial"/>
        </w:rPr>
      </w:pPr>
    </w:p>
    <w:p w:rsidR="00D7472E" w:rsidRPr="00627A9C" w:rsidRDefault="00D7472E" w:rsidP="00627A9C">
      <w:pPr>
        <w:jc w:val="both"/>
        <w:rPr>
          <w:rFonts w:ascii="Arial" w:hAnsi="Arial" w:cs="Arial"/>
          <w:b/>
        </w:rPr>
      </w:pPr>
      <w:r w:rsidRPr="00627A9C">
        <w:rPr>
          <w:rFonts w:ascii="Arial" w:hAnsi="Arial" w:cs="Arial"/>
          <w:b/>
        </w:rPr>
        <w:t>EJECUCIÓN</w:t>
      </w:r>
    </w:p>
    <w:p w:rsidR="00D7472E" w:rsidRPr="00627A9C" w:rsidRDefault="00D7472E" w:rsidP="00627A9C">
      <w:pPr>
        <w:jc w:val="both"/>
        <w:rPr>
          <w:rFonts w:ascii="Arial" w:hAnsi="Arial" w:cs="Arial"/>
        </w:rPr>
      </w:pPr>
      <w:r w:rsidRPr="00627A9C">
        <w:rPr>
          <w:rFonts w:ascii="Arial" w:hAnsi="Arial" w:cs="Arial"/>
        </w:rPr>
        <w:t xml:space="preserve">Etapa de Ejecución: Durante y al término de la construcción del Tramo 1, se recomienda que </w:t>
      </w:r>
      <w:r w:rsidR="001434E6" w:rsidRPr="00627A9C">
        <w:rPr>
          <w:rFonts w:ascii="Arial" w:hAnsi="Arial" w:cs="Arial"/>
        </w:rPr>
        <w:t xml:space="preserve">estas actividades se realicen en la temporada de lluvias del (los) año (s) en que se llevara a cabo el Programa de Reforestación y Restauración Ecológica del </w:t>
      </w:r>
      <w:proofErr w:type="spellStart"/>
      <w:r w:rsidR="001434E6" w:rsidRPr="00627A9C">
        <w:rPr>
          <w:rFonts w:ascii="Arial" w:hAnsi="Arial" w:cs="Arial"/>
        </w:rPr>
        <w:t>PNIMHyC</w:t>
      </w:r>
      <w:proofErr w:type="spellEnd"/>
      <w:r w:rsidRPr="00627A9C">
        <w:rPr>
          <w:rFonts w:ascii="Arial" w:hAnsi="Arial" w:cs="Arial"/>
        </w:rPr>
        <w:t xml:space="preserve">. </w:t>
      </w:r>
    </w:p>
    <w:p w:rsidR="00D7472E" w:rsidRPr="00627A9C" w:rsidRDefault="00D7472E" w:rsidP="00627A9C">
      <w:pPr>
        <w:jc w:val="both"/>
        <w:rPr>
          <w:rFonts w:ascii="Arial" w:hAnsi="Arial" w:cs="Arial"/>
        </w:rPr>
      </w:pPr>
      <w:r w:rsidRPr="00627A9C">
        <w:rPr>
          <w:rFonts w:ascii="Arial" w:hAnsi="Arial" w:cs="Arial"/>
        </w:rPr>
        <w:t xml:space="preserve">Tipos de vegetación: Vegetación Secundaria de </w:t>
      </w:r>
      <w:proofErr w:type="spellStart"/>
      <w:r w:rsidRPr="00627A9C">
        <w:rPr>
          <w:rFonts w:ascii="Arial" w:hAnsi="Arial" w:cs="Arial"/>
        </w:rPr>
        <w:t>Abies</w:t>
      </w:r>
      <w:proofErr w:type="spellEnd"/>
      <w:r w:rsidRPr="00627A9C">
        <w:rPr>
          <w:rFonts w:ascii="Arial" w:hAnsi="Arial" w:cs="Arial"/>
        </w:rPr>
        <w:t xml:space="preserve"> y Pastizal inducido.</w:t>
      </w:r>
    </w:p>
    <w:p w:rsidR="00D7472E" w:rsidRPr="00627A9C" w:rsidRDefault="00D7472E" w:rsidP="00627A9C">
      <w:pPr>
        <w:jc w:val="both"/>
        <w:rPr>
          <w:rFonts w:ascii="Arial" w:hAnsi="Arial" w:cs="Arial"/>
        </w:rPr>
      </w:pPr>
      <w:r w:rsidRPr="00627A9C">
        <w:rPr>
          <w:rFonts w:ascii="Arial" w:hAnsi="Arial" w:cs="Arial"/>
        </w:rPr>
        <w:t xml:space="preserve">Superficie propuesta para las acciones de reforestación: 113.84 hectáreas, distribuidas en diferentes áreas a lo largo del Tramo 1.  </w:t>
      </w:r>
    </w:p>
    <w:p w:rsidR="00D7472E" w:rsidRPr="00627A9C" w:rsidRDefault="00D7472E" w:rsidP="00627A9C">
      <w:pPr>
        <w:jc w:val="both"/>
        <w:rPr>
          <w:rFonts w:ascii="Arial" w:hAnsi="Arial" w:cs="Arial"/>
        </w:rPr>
      </w:pPr>
      <w:r w:rsidRPr="00627A9C">
        <w:rPr>
          <w:rFonts w:ascii="Arial" w:hAnsi="Arial" w:cs="Arial"/>
        </w:rPr>
        <w:t xml:space="preserve">Superficie propuesta para la restauración: </w:t>
      </w:r>
      <w:r w:rsidR="00D82900" w:rsidRPr="00627A9C">
        <w:rPr>
          <w:rFonts w:ascii="Arial" w:hAnsi="Arial" w:cs="Arial"/>
        </w:rPr>
        <w:t>41.72</w:t>
      </w:r>
      <w:r w:rsidRPr="00627A9C">
        <w:rPr>
          <w:rFonts w:ascii="Arial" w:hAnsi="Arial" w:cs="Arial"/>
        </w:rPr>
        <w:t xml:space="preserve"> hectáreas en el </w:t>
      </w:r>
      <w:proofErr w:type="spellStart"/>
      <w:r w:rsidRPr="00627A9C">
        <w:rPr>
          <w:rFonts w:ascii="Arial" w:hAnsi="Arial" w:cs="Arial"/>
        </w:rPr>
        <w:t>PNIMHyC</w:t>
      </w:r>
      <w:proofErr w:type="spellEnd"/>
      <w:r w:rsidRPr="00627A9C">
        <w:rPr>
          <w:rFonts w:ascii="Arial" w:hAnsi="Arial" w:cs="Arial"/>
        </w:rPr>
        <w:t>.</w:t>
      </w:r>
    </w:p>
    <w:p w:rsidR="00D7472E" w:rsidRPr="00627A9C" w:rsidRDefault="00D7472E" w:rsidP="00627A9C">
      <w:pPr>
        <w:jc w:val="both"/>
        <w:rPr>
          <w:rFonts w:ascii="Arial" w:hAnsi="Arial" w:cs="Arial"/>
        </w:rPr>
      </w:pPr>
      <w:r w:rsidRPr="00627A9C">
        <w:rPr>
          <w:rFonts w:ascii="Arial" w:hAnsi="Arial" w:cs="Arial"/>
        </w:rPr>
        <w:t xml:space="preserve">Número de individuos a utilizar para las actividades de reforestación con especies nativas: 1) Para la reforestación en las ANP 131,191 individuos, 2) para la  barrera </w:t>
      </w:r>
      <w:proofErr w:type="spellStart"/>
      <w:r w:rsidRPr="00627A9C">
        <w:rPr>
          <w:rFonts w:ascii="Arial" w:hAnsi="Arial" w:cs="Arial"/>
        </w:rPr>
        <w:t>rompevientos</w:t>
      </w:r>
      <w:proofErr w:type="spellEnd"/>
      <w:r w:rsidRPr="00627A9C">
        <w:rPr>
          <w:rFonts w:ascii="Arial" w:hAnsi="Arial" w:cs="Arial"/>
        </w:rPr>
        <w:t xml:space="preserve"> dentro del derecho de vía del Tramo 1 se requieren 4,524 individuos, 3) para la reforestación en los márgenes de los cauces 24,000 individuos y 4) para la revegetación con fines urbanos bajo zonas de viaducto 5</w:t>
      </w:r>
      <w:proofErr w:type="gramStart"/>
      <w:r w:rsidRPr="00627A9C">
        <w:rPr>
          <w:rFonts w:ascii="Arial" w:hAnsi="Arial" w:cs="Arial"/>
        </w:rPr>
        <w:t>,428,500</w:t>
      </w:r>
      <w:proofErr w:type="gramEnd"/>
      <w:r w:rsidRPr="00627A9C">
        <w:rPr>
          <w:rFonts w:ascii="Arial" w:hAnsi="Arial" w:cs="Arial"/>
        </w:rPr>
        <w:t xml:space="preserve">; estas cantidades ya incluyen el 20% de reposición.  </w:t>
      </w:r>
    </w:p>
    <w:p w:rsidR="00D7472E" w:rsidRPr="00627A9C" w:rsidRDefault="00D7472E" w:rsidP="00627A9C">
      <w:pPr>
        <w:jc w:val="both"/>
        <w:rPr>
          <w:rFonts w:ascii="Arial" w:hAnsi="Arial" w:cs="Arial"/>
        </w:rPr>
      </w:pPr>
      <w:r w:rsidRPr="00627A9C">
        <w:rPr>
          <w:rFonts w:ascii="Arial" w:hAnsi="Arial" w:cs="Arial"/>
        </w:rPr>
        <w:t xml:space="preserve">Especies propuestas para la reforestación: 1) Para la reforestación en las ANP: </w:t>
      </w:r>
      <w:proofErr w:type="spellStart"/>
      <w:r w:rsidRPr="00627A9C">
        <w:rPr>
          <w:rFonts w:ascii="Arial" w:hAnsi="Arial" w:cs="Arial"/>
        </w:rPr>
        <w:t>Abies</w:t>
      </w:r>
      <w:proofErr w:type="spellEnd"/>
      <w:r w:rsidRPr="00627A9C">
        <w:rPr>
          <w:rFonts w:ascii="Arial" w:hAnsi="Arial" w:cs="Arial"/>
        </w:rPr>
        <w:t xml:space="preserve"> religiosa, </w:t>
      </w:r>
      <w:proofErr w:type="spellStart"/>
      <w:r w:rsidRPr="00627A9C">
        <w:rPr>
          <w:rFonts w:ascii="Arial" w:hAnsi="Arial" w:cs="Arial"/>
        </w:rPr>
        <w:t>Pinus</w:t>
      </w:r>
      <w:proofErr w:type="spellEnd"/>
      <w:r w:rsidRPr="00627A9C">
        <w:rPr>
          <w:rFonts w:ascii="Arial" w:hAnsi="Arial" w:cs="Arial"/>
        </w:rPr>
        <w:t xml:space="preserve"> </w:t>
      </w:r>
      <w:proofErr w:type="spellStart"/>
      <w:r w:rsidRPr="00627A9C">
        <w:rPr>
          <w:rFonts w:ascii="Arial" w:hAnsi="Arial" w:cs="Arial"/>
        </w:rPr>
        <w:t>montezumae</w:t>
      </w:r>
      <w:proofErr w:type="spellEnd"/>
      <w:r w:rsidRPr="00627A9C">
        <w:rPr>
          <w:rFonts w:ascii="Arial" w:hAnsi="Arial" w:cs="Arial"/>
        </w:rPr>
        <w:t xml:space="preserve">, </w:t>
      </w:r>
      <w:proofErr w:type="spellStart"/>
      <w:r w:rsidRPr="00627A9C">
        <w:rPr>
          <w:rFonts w:ascii="Arial" w:hAnsi="Arial" w:cs="Arial"/>
        </w:rPr>
        <w:t>Pinus</w:t>
      </w:r>
      <w:proofErr w:type="spellEnd"/>
      <w:r w:rsidRPr="00627A9C">
        <w:rPr>
          <w:rFonts w:ascii="Arial" w:hAnsi="Arial" w:cs="Arial"/>
        </w:rPr>
        <w:t xml:space="preserve"> </w:t>
      </w:r>
      <w:proofErr w:type="spellStart"/>
      <w:r w:rsidRPr="00627A9C">
        <w:rPr>
          <w:rFonts w:ascii="Arial" w:hAnsi="Arial" w:cs="Arial"/>
        </w:rPr>
        <w:t>patula</w:t>
      </w:r>
      <w:proofErr w:type="spellEnd"/>
      <w:r w:rsidRPr="00627A9C">
        <w:rPr>
          <w:rFonts w:ascii="Arial" w:hAnsi="Arial" w:cs="Arial"/>
        </w:rPr>
        <w:t xml:space="preserve">, </w:t>
      </w:r>
      <w:proofErr w:type="spellStart"/>
      <w:r w:rsidRPr="00627A9C">
        <w:rPr>
          <w:rFonts w:ascii="Arial" w:hAnsi="Arial" w:cs="Arial"/>
        </w:rPr>
        <w:t>Arbutus</w:t>
      </w:r>
      <w:proofErr w:type="spellEnd"/>
      <w:r w:rsidRPr="00627A9C">
        <w:rPr>
          <w:rFonts w:ascii="Arial" w:hAnsi="Arial" w:cs="Arial"/>
        </w:rPr>
        <w:t xml:space="preserve"> </w:t>
      </w:r>
      <w:proofErr w:type="spellStart"/>
      <w:r w:rsidRPr="00627A9C">
        <w:rPr>
          <w:rFonts w:ascii="Arial" w:hAnsi="Arial" w:cs="Arial"/>
        </w:rPr>
        <w:t>xalapensis</w:t>
      </w:r>
      <w:proofErr w:type="spellEnd"/>
      <w:r w:rsidRPr="00627A9C">
        <w:rPr>
          <w:rFonts w:ascii="Arial" w:hAnsi="Arial" w:cs="Arial"/>
        </w:rPr>
        <w:t xml:space="preserve">, </w:t>
      </w:r>
      <w:proofErr w:type="spellStart"/>
      <w:r w:rsidRPr="00627A9C">
        <w:rPr>
          <w:rFonts w:ascii="Arial" w:hAnsi="Arial" w:cs="Arial"/>
        </w:rPr>
        <w:t>Quercus</w:t>
      </w:r>
      <w:proofErr w:type="spellEnd"/>
      <w:r w:rsidRPr="00627A9C">
        <w:rPr>
          <w:rFonts w:ascii="Arial" w:hAnsi="Arial" w:cs="Arial"/>
        </w:rPr>
        <w:t xml:space="preserve"> laurina, </w:t>
      </w:r>
      <w:proofErr w:type="spellStart"/>
      <w:r w:rsidRPr="00627A9C">
        <w:rPr>
          <w:rFonts w:ascii="Arial" w:hAnsi="Arial" w:cs="Arial"/>
        </w:rPr>
        <w:t>Quercus</w:t>
      </w:r>
      <w:proofErr w:type="spellEnd"/>
      <w:r w:rsidRPr="00627A9C">
        <w:rPr>
          <w:rFonts w:ascii="Arial" w:hAnsi="Arial" w:cs="Arial"/>
        </w:rPr>
        <w:t xml:space="preserve"> </w:t>
      </w:r>
      <w:proofErr w:type="spellStart"/>
      <w:r w:rsidRPr="00627A9C">
        <w:rPr>
          <w:rFonts w:ascii="Arial" w:hAnsi="Arial" w:cs="Arial"/>
        </w:rPr>
        <w:t>rugusa</w:t>
      </w:r>
      <w:proofErr w:type="spellEnd"/>
      <w:r w:rsidRPr="00627A9C">
        <w:rPr>
          <w:rFonts w:ascii="Arial" w:hAnsi="Arial" w:cs="Arial"/>
        </w:rPr>
        <w:t xml:space="preserve">; 2) para la  barrera </w:t>
      </w:r>
      <w:proofErr w:type="spellStart"/>
      <w:r w:rsidRPr="00627A9C">
        <w:rPr>
          <w:rFonts w:ascii="Arial" w:hAnsi="Arial" w:cs="Arial"/>
        </w:rPr>
        <w:t>rompevientos</w:t>
      </w:r>
      <w:proofErr w:type="spellEnd"/>
      <w:r w:rsidRPr="00627A9C">
        <w:rPr>
          <w:rFonts w:ascii="Arial" w:hAnsi="Arial" w:cs="Arial"/>
        </w:rPr>
        <w:t xml:space="preserve"> dentro del derecho de vía: </w:t>
      </w:r>
      <w:proofErr w:type="spellStart"/>
      <w:r w:rsidRPr="00627A9C">
        <w:rPr>
          <w:rFonts w:ascii="Arial" w:hAnsi="Arial" w:cs="Arial"/>
        </w:rPr>
        <w:t>Cupressus</w:t>
      </w:r>
      <w:proofErr w:type="spellEnd"/>
      <w:r w:rsidRPr="00627A9C">
        <w:rPr>
          <w:rFonts w:ascii="Arial" w:hAnsi="Arial" w:cs="Arial"/>
        </w:rPr>
        <w:t xml:space="preserve"> </w:t>
      </w:r>
      <w:proofErr w:type="spellStart"/>
      <w:r w:rsidRPr="00627A9C">
        <w:rPr>
          <w:rFonts w:ascii="Arial" w:hAnsi="Arial" w:cs="Arial"/>
        </w:rPr>
        <w:t>sempervirens</w:t>
      </w:r>
      <w:proofErr w:type="spellEnd"/>
      <w:r w:rsidRPr="00627A9C">
        <w:rPr>
          <w:rFonts w:ascii="Arial" w:hAnsi="Arial" w:cs="Arial"/>
        </w:rPr>
        <w:t xml:space="preserve">; 3) para la reforestación en los márgenes de los cauces </w:t>
      </w:r>
      <w:proofErr w:type="spellStart"/>
      <w:r w:rsidRPr="00627A9C">
        <w:rPr>
          <w:rFonts w:ascii="Arial" w:hAnsi="Arial" w:cs="Arial"/>
        </w:rPr>
        <w:t>Salix</w:t>
      </w:r>
      <w:proofErr w:type="spellEnd"/>
      <w:r w:rsidRPr="00627A9C">
        <w:rPr>
          <w:rFonts w:ascii="Arial" w:hAnsi="Arial" w:cs="Arial"/>
        </w:rPr>
        <w:t xml:space="preserve"> </w:t>
      </w:r>
      <w:proofErr w:type="spellStart"/>
      <w:r w:rsidRPr="00627A9C">
        <w:rPr>
          <w:rFonts w:ascii="Arial" w:hAnsi="Arial" w:cs="Arial"/>
        </w:rPr>
        <w:t>bonplandiana</w:t>
      </w:r>
      <w:proofErr w:type="spellEnd"/>
      <w:r w:rsidRPr="00627A9C">
        <w:rPr>
          <w:rFonts w:ascii="Arial" w:hAnsi="Arial" w:cs="Arial"/>
        </w:rPr>
        <w:t xml:space="preserve"> y </w:t>
      </w:r>
      <w:proofErr w:type="spellStart"/>
      <w:r w:rsidRPr="00627A9C">
        <w:rPr>
          <w:rFonts w:ascii="Arial" w:hAnsi="Arial" w:cs="Arial"/>
        </w:rPr>
        <w:t>Prunus</w:t>
      </w:r>
      <w:proofErr w:type="spellEnd"/>
      <w:r w:rsidRPr="00627A9C">
        <w:rPr>
          <w:rFonts w:ascii="Arial" w:hAnsi="Arial" w:cs="Arial"/>
        </w:rPr>
        <w:t xml:space="preserve"> </w:t>
      </w:r>
      <w:proofErr w:type="spellStart"/>
      <w:r w:rsidRPr="00627A9C">
        <w:rPr>
          <w:rFonts w:ascii="Arial" w:hAnsi="Arial" w:cs="Arial"/>
        </w:rPr>
        <w:t>serotina</w:t>
      </w:r>
      <w:proofErr w:type="spellEnd"/>
      <w:r w:rsidRPr="00627A9C">
        <w:rPr>
          <w:rFonts w:ascii="Arial" w:hAnsi="Arial" w:cs="Arial"/>
        </w:rPr>
        <w:t xml:space="preserve"> </w:t>
      </w:r>
      <w:proofErr w:type="spellStart"/>
      <w:r w:rsidRPr="00627A9C">
        <w:rPr>
          <w:rFonts w:ascii="Arial" w:hAnsi="Arial" w:cs="Arial"/>
        </w:rPr>
        <w:t>var</w:t>
      </w:r>
      <w:proofErr w:type="spellEnd"/>
      <w:r w:rsidRPr="00627A9C">
        <w:rPr>
          <w:rFonts w:ascii="Arial" w:hAnsi="Arial" w:cs="Arial"/>
        </w:rPr>
        <w:t xml:space="preserve">. </w:t>
      </w:r>
      <w:proofErr w:type="spellStart"/>
      <w:r w:rsidRPr="00627A9C">
        <w:rPr>
          <w:rFonts w:ascii="Arial" w:hAnsi="Arial" w:cs="Arial"/>
        </w:rPr>
        <w:t>Capulli</w:t>
      </w:r>
      <w:proofErr w:type="spellEnd"/>
      <w:r w:rsidRPr="00627A9C">
        <w:rPr>
          <w:rFonts w:ascii="Arial" w:hAnsi="Arial" w:cs="Arial"/>
        </w:rPr>
        <w:t xml:space="preserve">.; y 4) para la revegetación con fines urbanos bajo zonas de </w:t>
      </w:r>
      <w:r w:rsidRPr="00627A9C">
        <w:rPr>
          <w:rFonts w:ascii="Arial" w:hAnsi="Arial" w:cs="Arial"/>
        </w:rPr>
        <w:lastRenderedPageBreak/>
        <w:t xml:space="preserve">viaducto </w:t>
      </w:r>
      <w:proofErr w:type="spellStart"/>
      <w:r w:rsidRPr="00627A9C">
        <w:rPr>
          <w:rFonts w:ascii="Arial" w:hAnsi="Arial" w:cs="Arial"/>
        </w:rPr>
        <w:t>Echeveria</w:t>
      </w:r>
      <w:proofErr w:type="spellEnd"/>
      <w:r w:rsidRPr="00627A9C">
        <w:rPr>
          <w:rFonts w:ascii="Arial" w:hAnsi="Arial" w:cs="Arial"/>
        </w:rPr>
        <w:t xml:space="preserve"> alpina, </w:t>
      </w:r>
      <w:proofErr w:type="spellStart"/>
      <w:r w:rsidRPr="00627A9C">
        <w:rPr>
          <w:rFonts w:ascii="Arial" w:hAnsi="Arial" w:cs="Arial"/>
        </w:rPr>
        <w:t>Echeveria</w:t>
      </w:r>
      <w:proofErr w:type="spellEnd"/>
      <w:r w:rsidRPr="00627A9C">
        <w:rPr>
          <w:rFonts w:ascii="Arial" w:hAnsi="Arial" w:cs="Arial"/>
        </w:rPr>
        <w:t xml:space="preserve"> grandiflora, </w:t>
      </w:r>
      <w:proofErr w:type="spellStart"/>
      <w:r w:rsidRPr="00627A9C">
        <w:rPr>
          <w:rFonts w:ascii="Arial" w:hAnsi="Arial" w:cs="Arial"/>
        </w:rPr>
        <w:t>Sedum</w:t>
      </w:r>
      <w:proofErr w:type="spellEnd"/>
      <w:r w:rsidRPr="00627A9C">
        <w:rPr>
          <w:rFonts w:ascii="Arial" w:hAnsi="Arial" w:cs="Arial"/>
        </w:rPr>
        <w:t xml:space="preserve"> </w:t>
      </w:r>
      <w:proofErr w:type="spellStart"/>
      <w:r w:rsidRPr="00627A9C">
        <w:rPr>
          <w:rFonts w:ascii="Arial" w:hAnsi="Arial" w:cs="Arial"/>
        </w:rPr>
        <w:t>amecamecanum</w:t>
      </w:r>
      <w:proofErr w:type="spellEnd"/>
      <w:r w:rsidRPr="00627A9C">
        <w:rPr>
          <w:rFonts w:ascii="Arial" w:hAnsi="Arial" w:cs="Arial"/>
        </w:rPr>
        <w:t xml:space="preserve">, </w:t>
      </w:r>
      <w:proofErr w:type="spellStart"/>
      <w:r w:rsidRPr="00627A9C">
        <w:rPr>
          <w:rFonts w:ascii="Arial" w:hAnsi="Arial" w:cs="Arial"/>
        </w:rPr>
        <w:t>Sedum</w:t>
      </w:r>
      <w:proofErr w:type="spellEnd"/>
      <w:r w:rsidRPr="00627A9C">
        <w:rPr>
          <w:rFonts w:ascii="Arial" w:hAnsi="Arial" w:cs="Arial"/>
        </w:rPr>
        <w:t xml:space="preserve"> </w:t>
      </w:r>
      <w:proofErr w:type="spellStart"/>
      <w:r w:rsidRPr="00627A9C">
        <w:rPr>
          <w:rFonts w:ascii="Arial" w:hAnsi="Arial" w:cs="Arial"/>
        </w:rPr>
        <w:t>prealtum</w:t>
      </w:r>
      <w:proofErr w:type="spellEnd"/>
      <w:r w:rsidRPr="00627A9C">
        <w:rPr>
          <w:rFonts w:ascii="Arial" w:hAnsi="Arial" w:cs="Arial"/>
        </w:rPr>
        <w:t xml:space="preserve"> y </w:t>
      </w:r>
      <w:proofErr w:type="spellStart"/>
      <w:r w:rsidRPr="00627A9C">
        <w:rPr>
          <w:rFonts w:ascii="Arial" w:hAnsi="Arial" w:cs="Arial"/>
        </w:rPr>
        <w:t>Mesembryanthemun</w:t>
      </w:r>
      <w:proofErr w:type="spellEnd"/>
      <w:r w:rsidRPr="00627A9C">
        <w:rPr>
          <w:rFonts w:ascii="Arial" w:hAnsi="Arial" w:cs="Arial"/>
        </w:rPr>
        <w:t xml:space="preserve"> educe.</w:t>
      </w:r>
    </w:p>
    <w:p w:rsidR="00D7472E" w:rsidRPr="00627A9C" w:rsidRDefault="00D7472E" w:rsidP="00627A9C">
      <w:pPr>
        <w:jc w:val="both"/>
        <w:rPr>
          <w:rFonts w:ascii="Arial" w:hAnsi="Arial" w:cs="Arial"/>
        </w:rPr>
      </w:pPr>
      <w:r w:rsidRPr="00627A9C">
        <w:rPr>
          <w:rFonts w:ascii="Arial" w:hAnsi="Arial" w:cs="Arial"/>
        </w:rPr>
        <w:t>D</w:t>
      </w:r>
      <w:r w:rsidR="005243BB" w:rsidRPr="00627A9C">
        <w:rPr>
          <w:rFonts w:ascii="Arial" w:hAnsi="Arial" w:cs="Arial"/>
        </w:rPr>
        <w:t>iseño de la</w:t>
      </w:r>
      <w:r w:rsidRPr="00627A9C">
        <w:rPr>
          <w:rFonts w:ascii="Arial" w:hAnsi="Arial" w:cs="Arial"/>
        </w:rPr>
        <w:t xml:space="preserve"> plantación y tipo de arreglo para la reforestación y/o revegetación en las distintas áreas a intervenir en el Tramo 1: 1) Para la reforestación en las ANP se propone un arreglo tipo tres bolillo, 2) para la barrera </w:t>
      </w:r>
      <w:proofErr w:type="spellStart"/>
      <w:r w:rsidRPr="00627A9C">
        <w:rPr>
          <w:rFonts w:ascii="Arial" w:hAnsi="Arial" w:cs="Arial"/>
        </w:rPr>
        <w:t>rompevientos</w:t>
      </w:r>
      <w:proofErr w:type="spellEnd"/>
      <w:r w:rsidRPr="00627A9C">
        <w:rPr>
          <w:rFonts w:ascii="Arial" w:hAnsi="Arial" w:cs="Arial"/>
        </w:rPr>
        <w:t xml:space="preserve"> dentro del derecho de vía se sugiere un arreglo en hilera, 3) para la reforestación en los márgenes de los cauces se recomienda el arreglo tipo tres bolillo con una densidad de 2500 individuos por hectárea, en una franja de 200 metros aguas arriba y 200 metros aguas </w:t>
      </w:r>
      <w:r w:rsidR="0043110E" w:rsidRPr="00627A9C">
        <w:rPr>
          <w:rFonts w:ascii="Arial" w:hAnsi="Arial" w:cs="Arial"/>
        </w:rPr>
        <w:t xml:space="preserve">abajo, en un ancho de 10 metros; y </w:t>
      </w:r>
      <w:r w:rsidRPr="00627A9C">
        <w:rPr>
          <w:rFonts w:ascii="Arial" w:hAnsi="Arial" w:cs="Arial"/>
        </w:rPr>
        <w:t xml:space="preserve">4) para la revegetación con fines urbanos bajo zonas de viaducto </w:t>
      </w:r>
      <w:r w:rsidR="0043110E" w:rsidRPr="00627A9C">
        <w:rPr>
          <w:rFonts w:ascii="Arial" w:hAnsi="Arial" w:cs="Arial"/>
        </w:rPr>
        <w:t>el arreglo podrá ser a conveniencia de las áreas a intervenir.</w:t>
      </w:r>
      <w:r w:rsidRPr="00627A9C">
        <w:rPr>
          <w:rFonts w:ascii="Arial" w:hAnsi="Arial" w:cs="Arial"/>
        </w:rPr>
        <w:t xml:space="preserve"> </w:t>
      </w:r>
    </w:p>
    <w:p w:rsidR="005243BB" w:rsidRPr="00627A9C" w:rsidRDefault="005243BB" w:rsidP="00627A9C">
      <w:pPr>
        <w:jc w:val="both"/>
        <w:rPr>
          <w:rFonts w:ascii="Arial" w:hAnsi="Arial" w:cs="Arial"/>
        </w:rPr>
      </w:pPr>
      <w:r w:rsidRPr="00627A9C">
        <w:rPr>
          <w:rFonts w:ascii="Arial" w:hAnsi="Arial" w:cs="Arial"/>
        </w:rPr>
        <w:t xml:space="preserve">Densidad de la plantación: 1) Para la reforestación en las ANP se propone la densidad recomendada por CONAFOR para ecosistemas templados de 1,100 individuos; 2) para la barrera </w:t>
      </w:r>
      <w:proofErr w:type="spellStart"/>
      <w:r w:rsidRPr="00627A9C">
        <w:rPr>
          <w:rFonts w:ascii="Arial" w:hAnsi="Arial" w:cs="Arial"/>
        </w:rPr>
        <w:t>rompevientos</w:t>
      </w:r>
      <w:proofErr w:type="spellEnd"/>
      <w:r w:rsidRPr="00627A9C">
        <w:rPr>
          <w:rFonts w:ascii="Arial" w:hAnsi="Arial" w:cs="Arial"/>
        </w:rPr>
        <w:t xml:space="preserve"> dentro del derecho de vía se sugiere un espaciamiento entre individuos de 1.50 metros a 2.0 metros; 3) para la reforestación en los márgenes de los cauces se recomienda una densidad de 2500 individuos por hectárea, como lo menciona CONAFOR para ecosistemas de galería y/o </w:t>
      </w:r>
      <w:proofErr w:type="spellStart"/>
      <w:r w:rsidRPr="00627A9C">
        <w:rPr>
          <w:rFonts w:ascii="Arial" w:hAnsi="Arial" w:cs="Arial"/>
        </w:rPr>
        <w:t>riparios</w:t>
      </w:r>
      <w:proofErr w:type="spellEnd"/>
      <w:r w:rsidR="0043110E" w:rsidRPr="00627A9C">
        <w:rPr>
          <w:rFonts w:ascii="Arial" w:hAnsi="Arial" w:cs="Arial"/>
        </w:rPr>
        <w:t xml:space="preserve">; y </w:t>
      </w:r>
      <w:r w:rsidRPr="00627A9C">
        <w:rPr>
          <w:rFonts w:ascii="Arial" w:hAnsi="Arial" w:cs="Arial"/>
        </w:rPr>
        <w:t>4) para la revegetación con fines</w:t>
      </w:r>
      <w:r w:rsidR="0043110E" w:rsidRPr="00627A9C">
        <w:rPr>
          <w:rFonts w:ascii="Arial" w:hAnsi="Arial" w:cs="Arial"/>
        </w:rPr>
        <w:t xml:space="preserve"> urbanos bajo zonas de viaducto, se estima una densidad de 15 individuos por m</w:t>
      </w:r>
      <w:r w:rsidR="0043110E" w:rsidRPr="00627A9C">
        <w:rPr>
          <w:rFonts w:ascii="Arial" w:hAnsi="Arial" w:cs="Arial"/>
          <w:vertAlign w:val="superscript"/>
        </w:rPr>
        <w:t>2</w:t>
      </w:r>
      <w:r w:rsidR="0043110E" w:rsidRPr="00627A9C">
        <w:rPr>
          <w:rFonts w:ascii="Arial" w:hAnsi="Arial" w:cs="Arial"/>
        </w:rPr>
        <w:t>.</w:t>
      </w:r>
    </w:p>
    <w:p w:rsidR="00E97A46" w:rsidRPr="00627A9C" w:rsidRDefault="00E97A46" w:rsidP="00627A9C">
      <w:pPr>
        <w:jc w:val="both"/>
        <w:rPr>
          <w:rFonts w:ascii="Arial" w:hAnsi="Arial" w:cs="Arial"/>
        </w:rPr>
      </w:pPr>
      <w:r w:rsidRPr="00627A9C">
        <w:rPr>
          <w:rFonts w:ascii="Arial" w:hAnsi="Arial" w:cs="Arial"/>
        </w:rPr>
        <w:t xml:space="preserve">Número de individuos a utilizar para la restauración ecológica del </w:t>
      </w:r>
      <w:proofErr w:type="spellStart"/>
      <w:r w:rsidRPr="00627A9C">
        <w:rPr>
          <w:rFonts w:ascii="Arial" w:hAnsi="Arial" w:cs="Arial"/>
        </w:rPr>
        <w:t>PNIMHyC</w:t>
      </w:r>
      <w:proofErr w:type="spellEnd"/>
      <w:r w:rsidRPr="00627A9C">
        <w:rPr>
          <w:rFonts w:ascii="Arial" w:hAnsi="Arial" w:cs="Arial"/>
        </w:rPr>
        <w:t xml:space="preserve">: 6,152 individuos, en densidades similares a las registradas dentro del </w:t>
      </w:r>
      <w:proofErr w:type="spellStart"/>
      <w:r w:rsidRPr="00627A9C">
        <w:rPr>
          <w:rFonts w:ascii="Arial" w:hAnsi="Arial" w:cs="Arial"/>
        </w:rPr>
        <w:t>PNIMHyC</w:t>
      </w:r>
      <w:proofErr w:type="spellEnd"/>
      <w:r w:rsidRPr="00627A9C">
        <w:rPr>
          <w:rFonts w:ascii="Arial" w:hAnsi="Arial" w:cs="Arial"/>
        </w:rPr>
        <w:t xml:space="preserve">. </w:t>
      </w:r>
    </w:p>
    <w:p w:rsidR="00E97A46" w:rsidRPr="00627A9C" w:rsidRDefault="00E97A46" w:rsidP="00627A9C">
      <w:pPr>
        <w:jc w:val="both"/>
        <w:rPr>
          <w:rFonts w:ascii="Arial" w:hAnsi="Arial" w:cs="Arial"/>
        </w:rPr>
      </w:pPr>
      <w:r w:rsidRPr="00627A9C">
        <w:rPr>
          <w:rFonts w:ascii="Arial" w:hAnsi="Arial" w:cs="Arial"/>
        </w:rPr>
        <w:t xml:space="preserve">Especies propuestas para la restauración: </w:t>
      </w:r>
      <w:proofErr w:type="spellStart"/>
      <w:r w:rsidRPr="00627A9C">
        <w:rPr>
          <w:rFonts w:ascii="Arial" w:hAnsi="Arial" w:cs="Arial"/>
          <w:i/>
        </w:rPr>
        <w:t>Abies</w:t>
      </w:r>
      <w:proofErr w:type="spellEnd"/>
      <w:r w:rsidRPr="00627A9C">
        <w:rPr>
          <w:rFonts w:ascii="Arial" w:hAnsi="Arial" w:cs="Arial"/>
          <w:i/>
        </w:rPr>
        <w:t xml:space="preserve"> religiosa</w:t>
      </w:r>
      <w:r w:rsidRPr="00627A9C">
        <w:rPr>
          <w:rFonts w:ascii="Arial" w:hAnsi="Arial" w:cs="Arial"/>
        </w:rPr>
        <w:t xml:space="preserve">. </w:t>
      </w:r>
    </w:p>
    <w:p w:rsidR="00D7472E" w:rsidRPr="00627A9C" w:rsidRDefault="00D7472E" w:rsidP="00627A9C">
      <w:pPr>
        <w:jc w:val="both"/>
        <w:rPr>
          <w:rFonts w:ascii="Arial" w:hAnsi="Arial" w:cs="Arial"/>
        </w:rPr>
      </w:pPr>
      <w:r w:rsidRPr="00627A9C">
        <w:rPr>
          <w:rFonts w:ascii="Arial" w:hAnsi="Arial" w:cs="Arial"/>
        </w:rPr>
        <w:t>Actividades de la ejecución:</w:t>
      </w:r>
    </w:p>
    <w:p w:rsidR="00D92BA6" w:rsidRPr="00627A9C" w:rsidRDefault="00D92BA6" w:rsidP="00627A9C">
      <w:pPr>
        <w:jc w:val="both"/>
        <w:rPr>
          <w:rFonts w:ascii="Arial" w:hAnsi="Arial" w:cs="Arial"/>
        </w:rPr>
      </w:pPr>
      <w:r w:rsidRPr="00627A9C">
        <w:rPr>
          <w:rFonts w:ascii="Arial" w:hAnsi="Arial" w:cs="Arial"/>
        </w:rPr>
        <w:t>Acordar con el Encargado de la construcción del Proyecto, las áreas a intervenir por el equipo de reforestación y restauración.</w:t>
      </w:r>
    </w:p>
    <w:p w:rsidR="001434E6" w:rsidRPr="00627A9C" w:rsidRDefault="001434E6" w:rsidP="00627A9C">
      <w:pPr>
        <w:jc w:val="both"/>
        <w:rPr>
          <w:rFonts w:ascii="Arial" w:hAnsi="Arial" w:cs="Arial"/>
        </w:rPr>
      </w:pPr>
      <w:r w:rsidRPr="00627A9C">
        <w:rPr>
          <w:rFonts w:ascii="Arial" w:hAnsi="Arial" w:cs="Arial"/>
        </w:rPr>
        <w:t xml:space="preserve">Se deberá de retirar cualquier tipo de residuo que se encuentre en las superficies seleccionadas para llevar a cabo acciones de forestación, reforestación, restauración y/o revegetación, según sea el caso. </w:t>
      </w:r>
    </w:p>
    <w:p w:rsidR="001434E6" w:rsidRPr="00627A9C" w:rsidRDefault="001434E6" w:rsidP="00627A9C">
      <w:pPr>
        <w:jc w:val="both"/>
        <w:rPr>
          <w:rFonts w:ascii="Arial" w:hAnsi="Arial" w:cs="Arial"/>
        </w:rPr>
      </w:pPr>
      <w:r w:rsidRPr="00627A9C">
        <w:rPr>
          <w:rFonts w:ascii="Arial" w:hAnsi="Arial" w:cs="Arial"/>
        </w:rPr>
        <w:t>En el caso de que los suelos se encuentren compactados, se deberá labrar el terreno, por medio de maquinaria, tracción animal o manualmente, según lo permita la topografía de los sitios.</w:t>
      </w:r>
    </w:p>
    <w:p w:rsidR="001434E6" w:rsidRPr="00627A9C" w:rsidRDefault="001434E6" w:rsidP="00627A9C">
      <w:pPr>
        <w:jc w:val="both"/>
        <w:rPr>
          <w:rFonts w:ascii="Arial" w:hAnsi="Arial" w:cs="Arial"/>
        </w:rPr>
      </w:pPr>
      <w:r w:rsidRPr="00627A9C">
        <w:rPr>
          <w:rFonts w:ascii="Arial" w:hAnsi="Arial" w:cs="Arial"/>
        </w:rPr>
        <w:t xml:space="preserve">Se recomienda remover el suelo a una profundidad de 40 a 50 cm. en ocasiones estas profundidades implican hacer un </w:t>
      </w:r>
      <w:proofErr w:type="spellStart"/>
      <w:r w:rsidRPr="00627A9C">
        <w:rPr>
          <w:rFonts w:ascii="Arial" w:hAnsi="Arial" w:cs="Arial"/>
        </w:rPr>
        <w:t>subsoleo</w:t>
      </w:r>
      <w:proofErr w:type="spellEnd"/>
      <w:r w:rsidRPr="00627A9C">
        <w:rPr>
          <w:rFonts w:ascii="Arial" w:hAnsi="Arial" w:cs="Arial"/>
        </w:rPr>
        <w:t>.</w:t>
      </w:r>
    </w:p>
    <w:p w:rsidR="001434E6" w:rsidRPr="00627A9C" w:rsidRDefault="001434E6" w:rsidP="00627A9C">
      <w:pPr>
        <w:jc w:val="both"/>
        <w:rPr>
          <w:rFonts w:ascii="Arial" w:hAnsi="Arial" w:cs="Arial"/>
        </w:rPr>
      </w:pPr>
      <w:r w:rsidRPr="00627A9C">
        <w:rPr>
          <w:rFonts w:ascii="Arial" w:hAnsi="Arial" w:cs="Arial"/>
        </w:rPr>
        <w:t>Para el caso de los terrenos con fuertes pendientes, se debe trabajar por franjas sobre la línea de plantación o en su defecto, en el entorno del sitio en donde se introducirá la planta, con el fin de evitar incrementar los procesos erosivos.</w:t>
      </w:r>
    </w:p>
    <w:p w:rsidR="001434E6" w:rsidRPr="00627A9C" w:rsidRDefault="001434E6" w:rsidP="00627A9C">
      <w:pPr>
        <w:jc w:val="both"/>
        <w:rPr>
          <w:rFonts w:ascii="Arial" w:hAnsi="Arial" w:cs="Arial"/>
        </w:rPr>
      </w:pPr>
      <w:r w:rsidRPr="00627A9C">
        <w:rPr>
          <w:rFonts w:ascii="Arial" w:hAnsi="Arial" w:cs="Arial"/>
        </w:rPr>
        <w:t xml:space="preserve">Cuando el terreno presenta alto porcentaje de </w:t>
      </w:r>
      <w:proofErr w:type="spellStart"/>
      <w:r w:rsidRPr="00627A9C">
        <w:rPr>
          <w:rFonts w:ascii="Arial" w:hAnsi="Arial" w:cs="Arial"/>
        </w:rPr>
        <w:t>rocosidad</w:t>
      </w:r>
      <w:proofErr w:type="spellEnd"/>
      <w:r w:rsidRPr="00627A9C">
        <w:rPr>
          <w:rFonts w:ascii="Arial" w:hAnsi="Arial" w:cs="Arial"/>
        </w:rPr>
        <w:t>, definido como el afloramiento de la roca madre en la superficie del terreno, se deberá detectar los sitios en que se da un acumulamiento de suelo que permita la introducción de la planta</w:t>
      </w:r>
    </w:p>
    <w:p w:rsidR="001434E6" w:rsidRPr="00627A9C" w:rsidRDefault="001434E6" w:rsidP="00627A9C">
      <w:pPr>
        <w:jc w:val="both"/>
        <w:rPr>
          <w:rFonts w:ascii="Arial" w:hAnsi="Arial" w:cs="Arial"/>
        </w:rPr>
      </w:pPr>
      <w:r w:rsidRPr="00627A9C">
        <w:rPr>
          <w:rFonts w:ascii="Arial" w:hAnsi="Arial" w:cs="Arial"/>
        </w:rPr>
        <w:t xml:space="preserve">Si el terreno presenta problemas de malezas se realizarán deshierbes manuales o mecánicos dependiendo de las condiciones del terreno. Si este presenta pendientes mayores a 12%, para evitar la erosión del suelo se deberá remover la vegetación </w:t>
      </w:r>
      <w:r w:rsidRPr="00627A9C">
        <w:rPr>
          <w:rFonts w:ascii="Arial" w:hAnsi="Arial" w:cs="Arial"/>
        </w:rPr>
        <w:lastRenderedPageBreak/>
        <w:t>solamente en los sitios donde se sembrarán las plantas, franjas o alrededor de las cepas. Esta actividad se realizará por medio de chapeo de la vegetación con machetes, o retirándola manualmente.</w:t>
      </w:r>
    </w:p>
    <w:p w:rsidR="00C0591B" w:rsidRPr="00627A9C" w:rsidRDefault="001434E6" w:rsidP="00627A9C">
      <w:pPr>
        <w:jc w:val="both"/>
        <w:rPr>
          <w:rFonts w:ascii="Arial" w:hAnsi="Arial" w:cs="Arial"/>
        </w:rPr>
      </w:pPr>
      <w:r w:rsidRPr="00627A9C">
        <w:rPr>
          <w:rFonts w:ascii="Arial" w:hAnsi="Arial" w:cs="Arial"/>
        </w:rPr>
        <w:t>El subsolado, se aplicará solamente en el caso de que se presenten capas endurecidas a escasa profundidad, ≤ 15 cm; siempre y cuando los terrenos presenten pendientes ≤ 10%.</w:t>
      </w:r>
    </w:p>
    <w:p w:rsidR="00195EFD" w:rsidRPr="00627A9C" w:rsidRDefault="00195EFD" w:rsidP="00627A9C">
      <w:pPr>
        <w:jc w:val="both"/>
        <w:rPr>
          <w:rFonts w:ascii="Arial" w:hAnsi="Arial" w:cs="Arial"/>
        </w:rPr>
      </w:pPr>
      <w:r w:rsidRPr="00627A9C">
        <w:rPr>
          <w:rFonts w:ascii="Arial" w:hAnsi="Arial" w:cs="Arial"/>
        </w:rPr>
        <w:t xml:space="preserve">En esta parte se deberá determinar en qué sitios de las áreas a intervenir se van a plantar los individuos, de acuerdo a las condiciones topográficas de este y a los arreglos sugeridos en el Programa de Reforestación y Restauración del </w:t>
      </w:r>
      <w:proofErr w:type="spellStart"/>
      <w:r w:rsidRPr="00627A9C">
        <w:rPr>
          <w:rFonts w:ascii="Arial" w:hAnsi="Arial" w:cs="Arial"/>
        </w:rPr>
        <w:t>PNIMHyC</w:t>
      </w:r>
      <w:proofErr w:type="spellEnd"/>
      <w:r w:rsidR="005243BB" w:rsidRPr="00627A9C">
        <w:rPr>
          <w:rFonts w:ascii="Arial" w:hAnsi="Arial" w:cs="Arial"/>
        </w:rPr>
        <w:t xml:space="preserve">. </w:t>
      </w:r>
    </w:p>
    <w:p w:rsidR="0043110E" w:rsidRPr="00627A9C" w:rsidRDefault="005243BB" w:rsidP="00627A9C">
      <w:pPr>
        <w:jc w:val="both"/>
        <w:rPr>
          <w:rFonts w:ascii="Arial" w:hAnsi="Arial" w:cs="Arial"/>
        </w:rPr>
      </w:pPr>
      <w:r w:rsidRPr="00627A9C">
        <w:rPr>
          <w:rFonts w:ascii="Arial" w:hAnsi="Arial" w:cs="Arial"/>
        </w:rPr>
        <w:t xml:space="preserve">El diseño de la plantación y arreglo seleccionado (espaciamiento) estará determinado por la densidad sugerida en </w:t>
      </w:r>
      <w:r w:rsidR="0043110E" w:rsidRPr="00627A9C">
        <w:rPr>
          <w:rFonts w:ascii="Arial" w:hAnsi="Arial" w:cs="Arial"/>
        </w:rPr>
        <w:t>los Programas correspondientes.</w:t>
      </w:r>
    </w:p>
    <w:p w:rsidR="005243BB" w:rsidRPr="00627A9C" w:rsidRDefault="0043110E" w:rsidP="00627A9C">
      <w:pPr>
        <w:jc w:val="both"/>
        <w:rPr>
          <w:rFonts w:ascii="Arial" w:hAnsi="Arial" w:cs="Arial"/>
        </w:rPr>
      </w:pPr>
      <w:r w:rsidRPr="00627A9C">
        <w:rPr>
          <w:rFonts w:ascii="Arial" w:hAnsi="Arial" w:cs="Arial"/>
        </w:rPr>
        <w:t>Para el caso del diseño tipo tres bolillo, l</w:t>
      </w:r>
      <w:r w:rsidR="005243BB" w:rsidRPr="00627A9C">
        <w:rPr>
          <w:rFonts w:ascii="Arial" w:hAnsi="Arial" w:cs="Arial"/>
        </w:rPr>
        <w:t xml:space="preserve">as plantas se colocan formando triángulos equiláteros (lados iguales). La distancia entre planta y planta dependerá del espaciamiento que la especie demande al ser adulta. Este arreglo se deberá utilizar en terrenos con pendientes mayores a 20 por ciento, aunque también se puede utilizar en terrenos planos. Las líneas de plantación deberán seguir las curvas de nivel. </w:t>
      </w:r>
    </w:p>
    <w:p w:rsidR="00D92BA6" w:rsidRPr="00627A9C" w:rsidRDefault="0043110E" w:rsidP="00627A9C">
      <w:pPr>
        <w:jc w:val="both"/>
        <w:rPr>
          <w:rFonts w:ascii="Arial" w:hAnsi="Arial" w:cs="Arial"/>
        </w:rPr>
      </w:pPr>
      <w:r w:rsidRPr="00627A9C">
        <w:rPr>
          <w:rFonts w:ascii="Arial" w:hAnsi="Arial" w:cs="Arial"/>
        </w:rPr>
        <w:t xml:space="preserve">El diseño </w:t>
      </w:r>
      <w:r w:rsidR="003118B7" w:rsidRPr="00627A9C">
        <w:rPr>
          <w:rFonts w:ascii="Arial" w:hAnsi="Arial" w:cs="Arial"/>
        </w:rPr>
        <w:t xml:space="preserve">de las cortinas </w:t>
      </w:r>
      <w:proofErr w:type="spellStart"/>
      <w:r w:rsidR="003118B7" w:rsidRPr="00627A9C">
        <w:rPr>
          <w:rFonts w:ascii="Arial" w:hAnsi="Arial" w:cs="Arial"/>
        </w:rPr>
        <w:t>rompevientos</w:t>
      </w:r>
      <w:proofErr w:type="spellEnd"/>
      <w:r w:rsidR="003118B7" w:rsidRPr="00627A9C">
        <w:rPr>
          <w:rFonts w:ascii="Arial" w:hAnsi="Arial" w:cs="Arial"/>
        </w:rPr>
        <w:t xml:space="preserve">, deberá de obtener una densidad que en la madurez del 50% al 60% se forme una barrera sólida. Se recomienda, de una a tres hileras de árboles o arbustos en la madurez proporcionan comúnmente la densidad deseada. Debe ser lo más compacta posible, evitándose espaciamientos entre plantas que permitan infiltraciones de aire que formen corrientes. </w:t>
      </w:r>
    </w:p>
    <w:p w:rsidR="00D92BA6" w:rsidRPr="00627A9C" w:rsidRDefault="00D92BA6" w:rsidP="00627A9C">
      <w:pPr>
        <w:jc w:val="both"/>
        <w:rPr>
          <w:rFonts w:ascii="Arial" w:hAnsi="Arial" w:cs="Arial"/>
        </w:rPr>
      </w:pPr>
      <w:r w:rsidRPr="00627A9C">
        <w:rPr>
          <w:rFonts w:ascii="Arial" w:hAnsi="Arial" w:cs="Arial"/>
        </w:rPr>
        <w:t xml:space="preserve">Para la plantación en el </w:t>
      </w:r>
      <w:proofErr w:type="spellStart"/>
      <w:r w:rsidRPr="00627A9C">
        <w:rPr>
          <w:rFonts w:ascii="Arial" w:hAnsi="Arial" w:cs="Arial"/>
        </w:rPr>
        <w:t>PNIMHyC</w:t>
      </w:r>
      <w:proofErr w:type="spellEnd"/>
      <w:r w:rsidRPr="00627A9C">
        <w:rPr>
          <w:rFonts w:ascii="Arial" w:hAnsi="Arial" w:cs="Arial"/>
        </w:rPr>
        <w:t xml:space="preserve"> con </w:t>
      </w:r>
      <w:proofErr w:type="spellStart"/>
      <w:r w:rsidRPr="00627A9C">
        <w:rPr>
          <w:rFonts w:ascii="Arial" w:hAnsi="Arial" w:cs="Arial"/>
          <w:i/>
        </w:rPr>
        <w:t>Abies</w:t>
      </w:r>
      <w:proofErr w:type="spellEnd"/>
      <w:r w:rsidRPr="00627A9C">
        <w:rPr>
          <w:rFonts w:ascii="Arial" w:hAnsi="Arial" w:cs="Arial"/>
          <w:i/>
        </w:rPr>
        <w:t xml:space="preserve"> religiosa</w:t>
      </w:r>
      <w:r w:rsidRPr="00627A9C">
        <w:rPr>
          <w:rFonts w:ascii="Arial" w:hAnsi="Arial" w:cs="Arial"/>
        </w:rPr>
        <w:t xml:space="preserve"> se deberá realizar el trazado sobre curvas de nivel en un arreglo imitando la configuración natural del bosque de </w:t>
      </w:r>
      <w:proofErr w:type="spellStart"/>
      <w:r w:rsidRPr="00627A9C">
        <w:rPr>
          <w:rFonts w:ascii="Arial" w:hAnsi="Arial" w:cs="Arial"/>
          <w:i/>
        </w:rPr>
        <w:t>Abies</w:t>
      </w:r>
      <w:proofErr w:type="spellEnd"/>
      <w:r w:rsidRPr="00627A9C">
        <w:rPr>
          <w:rFonts w:ascii="Arial" w:hAnsi="Arial" w:cs="Arial"/>
        </w:rPr>
        <w:t xml:space="preserve"> de las colindancias de los polígonos a intervenir.</w:t>
      </w:r>
    </w:p>
    <w:p w:rsidR="006A58B9" w:rsidRPr="00627A9C" w:rsidRDefault="006A58B9" w:rsidP="00627A9C">
      <w:pPr>
        <w:jc w:val="both"/>
        <w:rPr>
          <w:rFonts w:ascii="Arial" w:hAnsi="Arial" w:cs="Arial"/>
        </w:rPr>
      </w:pPr>
      <w:r w:rsidRPr="00627A9C">
        <w:rPr>
          <w:rFonts w:ascii="Arial" w:hAnsi="Arial" w:cs="Arial"/>
        </w:rPr>
        <w:t>Se deberán de registrar todas y cada una de las actividades descritas, así como incorporar estos a un Informe Mensual o Semestral, según corresponda al concepto global de la Ejecución del Programa de Reforestación</w:t>
      </w:r>
      <w:r w:rsidR="000418A3" w:rsidRPr="00627A9C">
        <w:rPr>
          <w:rFonts w:ascii="Arial" w:hAnsi="Arial" w:cs="Arial"/>
        </w:rPr>
        <w:t xml:space="preserve"> (</w:t>
      </w:r>
      <w:r w:rsidRPr="00627A9C">
        <w:rPr>
          <w:rFonts w:ascii="Arial" w:hAnsi="Arial" w:cs="Arial"/>
        </w:rPr>
        <w:t xml:space="preserve">número </w:t>
      </w:r>
      <w:r w:rsidRPr="00627A9C">
        <w:rPr>
          <w:rFonts w:ascii="Arial" w:hAnsi="Arial" w:cs="Arial"/>
          <w:color w:val="0070C0"/>
        </w:rPr>
        <w:t>2</w:t>
      </w:r>
      <w:r w:rsidR="000418A3" w:rsidRPr="00627A9C">
        <w:rPr>
          <w:rFonts w:ascii="Arial" w:hAnsi="Arial" w:cs="Arial"/>
        </w:rPr>
        <w:t xml:space="preserve">) y Programa de Restauración Ecológica en el </w:t>
      </w:r>
      <w:proofErr w:type="spellStart"/>
      <w:r w:rsidR="000418A3" w:rsidRPr="00627A9C">
        <w:rPr>
          <w:rFonts w:ascii="Arial" w:hAnsi="Arial" w:cs="Arial"/>
        </w:rPr>
        <w:t>PNIMHyC</w:t>
      </w:r>
      <w:proofErr w:type="spellEnd"/>
      <w:r w:rsidR="000418A3" w:rsidRPr="00627A9C">
        <w:rPr>
          <w:rFonts w:ascii="Arial" w:hAnsi="Arial" w:cs="Arial"/>
        </w:rPr>
        <w:t xml:space="preserve"> (número </w:t>
      </w:r>
      <w:r w:rsidR="000418A3" w:rsidRPr="00627A9C">
        <w:rPr>
          <w:rFonts w:ascii="Arial" w:hAnsi="Arial" w:cs="Arial"/>
          <w:color w:val="0070C0"/>
        </w:rPr>
        <w:t>3</w:t>
      </w:r>
      <w:r w:rsidR="000418A3" w:rsidRPr="00627A9C">
        <w:rPr>
          <w:rFonts w:ascii="Arial" w:hAnsi="Arial" w:cs="Arial"/>
        </w:rPr>
        <w:t>).</w:t>
      </w:r>
    </w:p>
    <w:p w:rsidR="00AF7E37" w:rsidRPr="00627A9C" w:rsidRDefault="00AF7E37" w:rsidP="00627A9C">
      <w:pPr>
        <w:jc w:val="both"/>
        <w:rPr>
          <w:rFonts w:ascii="Arial" w:hAnsi="Arial" w:cs="Arial"/>
        </w:rPr>
      </w:pPr>
    </w:p>
    <w:p w:rsidR="001434E6" w:rsidRPr="006B2340" w:rsidRDefault="001434E6" w:rsidP="00627A9C">
      <w:pPr>
        <w:jc w:val="both"/>
        <w:rPr>
          <w:rFonts w:ascii="Arial" w:hAnsi="Arial" w:cs="Arial"/>
          <w:b/>
        </w:rPr>
      </w:pPr>
      <w:r w:rsidRPr="006B2340">
        <w:rPr>
          <w:rFonts w:ascii="Arial" w:hAnsi="Arial" w:cs="Arial"/>
          <w:b/>
        </w:rPr>
        <w:t>MEDICIÓN</w:t>
      </w:r>
    </w:p>
    <w:p w:rsidR="001434E6" w:rsidRPr="00627A9C" w:rsidRDefault="00107794" w:rsidP="00627A9C">
      <w:pPr>
        <w:jc w:val="both"/>
        <w:rPr>
          <w:rFonts w:ascii="Arial" w:hAnsi="Arial" w:cs="Arial"/>
        </w:rPr>
      </w:pPr>
      <w:r>
        <w:rPr>
          <w:rFonts w:ascii="Arial" w:hAnsi="Arial" w:cs="Arial"/>
        </w:rPr>
        <w:t>S</w:t>
      </w:r>
      <w:r w:rsidR="001434E6" w:rsidRPr="00627A9C">
        <w:rPr>
          <w:rFonts w:ascii="Arial" w:hAnsi="Arial" w:cs="Arial"/>
        </w:rPr>
        <w:t xml:space="preserve">e medirá tomando como unidad de medida la </w:t>
      </w:r>
      <w:r w:rsidR="001434E6" w:rsidRPr="00627A9C">
        <w:rPr>
          <w:rFonts w:ascii="Arial" w:hAnsi="Arial" w:cs="Arial"/>
          <w:u w:val="single"/>
        </w:rPr>
        <w:t>HECTAREA</w:t>
      </w:r>
      <w:r w:rsidR="001434E6" w:rsidRPr="00627A9C">
        <w:rPr>
          <w:rFonts w:ascii="Arial" w:hAnsi="Arial" w:cs="Arial"/>
        </w:rPr>
        <w:t xml:space="preserve">; para lo cual presentara un Informe pormenorizado de las actividades ejecutadas en el período de estimación correspondiente. </w:t>
      </w:r>
    </w:p>
    <w:p w:rsidR="001434E6" w:rsidRPr="00627A9C" w:rsidRDefault="001434E6" w:rsidP="00627A9C">
      <w:pPr>
        <w:jc w:val="both"/>
        <w:rPr>
          <w:rFonts w:ascii="Arial" w:hAnsi="Arial" w:cs="Arial"/>
        </w:rPr>
      </w:pPr>
    </w:p>
    <w:p w:rsidR="001434E6" w:rsidRPr="006B2340" w:rsidRDefault="001434E6" w:rsidP="00627A9C">
      <w:pPr>
        <w:jc w:val="both"/>
        <w:rPr>
          <w:rFonts w:ascii="Arial" w:hAnsi="Arial" w:cs="Arial"/>
          <w:b/>
        </w:rPr>
      </w:pPr>
      <w:r w:rsidRPr="006B2340">
        <w:rPr>
          <w:rFonts w:ascii="Arial" w:hAnsi="Arial" w:cs="Arial"/>
          <w:b/>
        </w:rPr>
        <w:t>BASE DE PAGO</w:t>
      </w:r>
    </w:p>
    <w:p w:rsidR="001434E6" w:rsidRPr="00627A9C" w:rsidRDefault="00107794" w:rsidP="00627A9C">
      <w:pPr>
        <w:jc w:val="both"/>
        <w:rPr>
          <w:rFonts w:ascii="Arial" w:hAnsi="Arial" w:cs="Arial"/>
        </w:rPr>
      </w:pPr>
      <w:r>
        <w:rPr>
          <w:rFonts w:ascii="Arial" w:hAnsi="Arial" w:cs="Arial"/>
        </w:rPr>
        <w:t>S</w:t>
      </w:r>
      <w:r w:rsidR="001434E6" w:rsidRPr="00627A9C">
        <w:rPr>
          <w:rFonts w:ascii="Arial" w:hAnsi="Arial" w:cs="Arial"/>
        </w:rPr>
        <w:t xml:space="preserve">e pagará al precio fijado en el contrato por </w:t>
      </w:r>
      <w:r w:rsidR="001434E6" w:rsidRPr="00627A9C">
        <w:rPr>
          <w:rFonts w:ascii="Arial" w:hAnsi="Arial" w:cs="Arial"/>
          <w:u w:val="single"/>
        </w:rPr>
        <w:t>HECTAREA</w:t>
      </w:r>
      <w:r w:rsidR="001434E6" w:rsidRPr="00627A9C">
        <w:rPr>
          <w:rFonts w:ascii="Arial" w:hAnsi="Arial" w:cs="Arial"/>
        </w:rPr>
        <w:t>. Este precio alzado incluye lo que corresponde al valor de adquisición y suministro del material necesario para realizar esta actividad, el personal técnico, equipo de campo y gabinete (cámaras fotográficas, computadoras portátiles, GPS, etc.), vehículos (camionetas)</w:t>
      </w:r>
      <w:r w:rsidR="006A58B9" w:rsidRPr="00627A9C">
        <w:rPr>
          <w:rFonts w:ascii="Arial" w:hAnsi="Arial" w:cs="Arial"/>
        </w:rPr>
        <w:t>, herramientas, maquinaria</w:t>
      </w:r>
      <w:r w:rsidR="001434E6" w:rsidRPr="00627A9C">
        <w:rPr>
          <w:rFonts w:ascii="Arial" w:hAnsi="Arial" w:cs="Arial"/>
        </w:rPr>
        <w:t xml:space="preserve"> y todo lo necesario para la correcta ejecución de este concepto.</w:t>
      </w:r>
    </w:p>
    <w:sectPr w:rsidR="001434E6" w:rsidRPr="00627A9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D1F" w:rsidRDefault="008A6D1F" w:rsidP="004D058D">
      <w:pPr>
        <w:spacing w:after="0" w:line="240" w:lineRule="auto"/>
      </w:pPr>
      <w:r>
        <w:separator/>
      </w:r>
    </w:p>
  </w:endnote>
  <w:endnote w:type="continuationSeparator" w:id="0">
    <w:p w:rsidR="008A6D1F" w:rsidRDefault="008A6D1F" w:rsidP="004D0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Omega">
    <w:panose1 w:val="00000000000000000000"/>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D1F" w:rsidRDefault="008A6D1F" w:rsidP="004D058D">
      <w:pPr>
        <w:spacing w:after="0" w:line="240" w:lineRule="auto"/>
      </w:pPr>
      <w:r>
        <w:separator/>
      </w:r>
    </w:p>
  </w:footnote>
  <w:footnote w:type="continuationSeparator" w:id="0">
    <w:p w:rsidR="008A6D1F" w:rsidRDefault="008A6D1F" w:rsidP="004D05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7670"/>
    <w:multiLevelType w:val="hybridMultilevel"/>
    <w:tmpl w:val="027A520C"/>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
    <w:nsid w:val="09AE7D64"/>
    <w:multiLevelType w:val="hybridMultilevel"/>
    <w:tmpl w:val="8E18ABF8"/>
    <w:lvl w:ilvl="0" w:tplc="CCB01FFC">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0A825A9F"/>
    <w:multiLevelType w:val="hybridMultilevel"/>
    <w:tmpl w:val="2DB6E5D6"/>
    <w:lvl w:ilvl="0" w:tplc="D3FCE0BA">
      <w:start w:val="1"/>
      <w:numFmt w:val="decimal"/>
      <w:lvlText w:val="%1."/>
      <w:lvlJc w:val="left"/>
      <w:pPr>
        <w:ind w:left="720" w:hanging="360"/>
      </w:pPr>
      <w:rPr>
        <w:b/>
      </w:rPr>
    </w:lvl>
    <w:lvl w:ilvl="1" w:tplc="F7783F94">
      <w:start w:val="1"/>
      <w:numFmt w:val="decimal"/>
      <w:lvlText w:val="%2)"/>
      <w:lvlJc w:val="left"/>
      <w:pPr>
        <w:ind w:left="1785" w:hanging="705"/>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F282868"/>
    <w:multiLevelType w:val="hybridMultilevel"/>
    <w:tmpl w:val="A6AA64C6"/>
    <w:lvl w:ilvl="0" w:tplc="F158751A">
      <w:start w:val="1"/>
      <w:numFmt w:val="decimal"/>
      <w:lvlText w:val="%1)"/>
      <w:lvlJc w:val="left"/>
      <w:pPr>
        <w:ind w:left="720" w:hanging="360"/>
      </w:pPr>
      <w:rPr>
        <w:rFonts w:hint="default"/>
      </w:rPr>
    </w:lvl>
    <w:lvl w:ilvl="1" w:tplc="863EA364">
      <w:start w:val="1"/>
      <w:numFmt w:val="decimal"/>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2672466"/>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2F85ABF"/>
    <w:multiLevelType w:val="hybridMultilevel"/>
    <w:tmpl w:val="27485C9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36A6E33"/>
    <w:multiLevelType w:val="hybridMultilevel"/>
    <w:tmpl w:val="F30CB03A"/>
    <w:lvl w:ilvl="0" w:tplc="531A65A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0F52D3"/>
    <w:multiLevelType w:val="hybridMultilevel"/>
    <w:tmpl w:val="0958C680"/>
    <w:lvl w:ilvl="0" w:tplc="937203C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9DE2194"/>
    <w:multiLevelType w:val="hybridMultilevel"/>
    <w:tmpl w:val="B90C8E56"/>
    <w:lvl w:ilvl="0" w:tplc="E6BA2D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C1A5737"/>
    <w:multiLevelType w:val="hybridMultilevel"/>
    <w:tmpl w:val="4AF2B1DA"/>
    <w:lvl w:ilvl="0" w:tplc="6B8C3DF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F872510"/>
    <w:multiLevelType w:val="hybridMultilevel"/>
    <w:tmpl w:val="00F86A3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1">
    <w:nsid w:val="1FE07F4B"/>
    <w:multiLevelType w:val="hybridMultilevel"/>
    <w:tmpl w:val="7F2C2E44"/>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20587573"/>
    <w:multiLevelType w:val="hybridMultilevel"/>
    <w:tmpl w:val="3200A038"/>
    <w:lvl w:ilvl="0" w:tplc="238E51D2">
      <w:start w:val="1"/>
      <w:numFmt w:val="decimal"/>
      <w:lvlText w:val="%1)"/>
      <w:lvlJc w:val="left"/>
      <w:pPr>
        <w:ind w:left="720" w:hanging="360"/>
      </w:pPr>
      <w:rPr>
        <w:rFonts w:hint="default"/>
        <w:b/>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2206AC5"/>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95973A1"/>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DB24EF2"/>
    <w:multiLevelType w:val="hybridMultilevel"/>
    <w:tmpl w:val="BD4A7904"/>
    <w:lvl w:ilvl="0" w:tplc="CCB01FFC">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16">
    <w:nsid w:val="2F0C0FD5"/>
    <w:multiLevelType w:val="hybridMultilevel"/>
    <w:tmpl w:val="5DBEC3DE"/>
    <w:lvl w:ilvl="0" w:tplc="AC2827E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2EC4D99"/>
    <w:multiLevelType w:val="hybridMultilevel"/>
    <w:tmpl w:val="CF66FC84"/>
    <w:lvl w:ilvl="0" w:tplc="FD764A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34C15CB"/>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3AC1060"/>
    <w:multiLevelType w:val="hybridMultilevel"/>
    <w:tmpl w:val="5EE6FB7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3D4769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4258E2"/>
    <w:multiLevelType w:val="hybridMultilevel"/>
    <w:tmpl w:val="DD466EAE"/>
    <w:lvl w:ilvl="0" w:tplc="4E02045E">
      <w:start w:val="1"/>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465F798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6F3612"/>
    <w:multiLevelType w:val="hybridMultilevel"/>
    <w:tmpl w:val="0FF6D4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78F029E"/>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7CF07FD"/>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9D7712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7916D4"/>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BDC7AF0"/>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E351139"/>
    <w:multiLevelType w:val="hybridMultilevel"/>
    <w:tmpl w:val="F8707248"/>
    <w:lvl w:ilvl="0" w:tplc="F158751A">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FD262B2"/>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1101F54"/>
    <w:multiLevelType w:val="hybridMultilevel"/>
    <w:tmpl w:val="64DCE90E"/>
    <w:lvl w:ilvl="0" w:tplc="79FC3F56">
      <w:start w:val="1"/>
      <w:numFmt w:val="decimal"/>
      <w:lvlText w:val="%1)"/>
      <w:lvlJc w:val="left"/>
      <w:pPr>
        <w:ind w:left="720" w:hanging="360"/>
      </w:pPr>
      <w:rPr>
        <w:rFonts w:hint="default"/>
        <w:b/>
      </w:rPr>
    </w:lvl>
    <w:lvl w:ilvl="1" w:tplc="018A8DFC" w:tentative="1">
      <w:start w:val="1"/>
      <w:numFmt w:val="lowerLetter"/>
      <w:lvlText w:val="%2."/>
      <w:lvlJc w:val="left"/>
      <w:pPr>
        <w:ind w:left="1440" w:hanging="360"/>
      </w:pPr>
    </w:lvl>
    <w:lvl w:ilvl="2" w:tplc="7B201E62" w:tentative="1">
      <w:start w:val="1"/>
      <w:numFmt w:val="lowerRoman"/>
      <w:lvlText w:val="%3."/>
      <w:lvlJc w:val="right"/>
      <w:pPr>
        <w:ind w:left="2160" w:hanging="180"/>
      </w:pPr>
    </w:lvl>
    <w:lvl w:ilvl="3" w:tplc="0F64BA22" w:tentative="1">
      <w:start w:val="1"/>
      <w:numFmt w:val="decimal"/>
      <w:lvlText w:val="%4."/>
      <w:lvlJc w:val="left"/>
      <w:pPr>
        <w:ind w:left="2880" w:hanging="360"/>
      </w:pPr>
    </w:lvl>
    <w:lvl w:ilvl="4" w:tplc="2D1041C6" w:tentative="1">
      <w:start w:val="1"/>
      <w:numFmt w:val="lowerLetter"/>
      <w:lvlText w:val="%5."/>
      <w:lvlJc w:val="left"/>
      <w:pPr>
        <w:ind w:left="3600" w:hanging="360"/>
      </w:pPr>
    </w:lvl>
    <w:lvl w:ilvl="5" w:tplc="9D9E52C0" w:tentative="1">
      <w:start w:val="1"/>
      <w:numFmt w:val="lowerRoman"/>
      <w:lvlText w:val="%6."/>
      <w:lvlJc w:val="right"/>
      <w:pPr>
        <w:ind w:left="4320" w:hanging="180"/>
      </w:pPr>
    </w:lvl>
    <w:lvl w:ilvl="6" w:tplc="E5C2F1E4" w:tentative="1">
      <w:start w:val="1"/>
      <w:numFmt w:val="decimal"/>
      <w:lvlText w:val="%7."/>
      <w:lvlJc w:val="left"/>
      <w:pPr>
        <w:ind w:left="5040" w:hanging="360"/>
      </w:pPr>
    </w:lvl>
    <w:lvl w:ilvl="7" w:tplc="3FBEC76C" w:tentative="1">
      <w:start w:val="1"/>
      <w:numFmt w:val="lowerLetter"/>
      <w:lvlText w:val="%8."/>
      <w:lvlJc w:val="left"/>
      <w:pPr>
        <w:ind w:left="5760" w:hanging="360"/>
      </w:pPr>
    </w:lvl>
    <w:lvl w:ilvl="8" w:tplc="269208AA" w:tentative="1">
      <w:start w:val="1"/>
      <w:numFmt w:val="lowerRoman"/>
      <w:lvlText w:val="%9."/>
      <w:lvlJc w:val="right"/>
      <w:pPr>
        <w:ind w:left="6480" w:hanging="180"/>
      </w:pPr>
    </w:lvl>
  </w:abstractNum>
  <w:abstractNum w:abstractNumId="33">
    <w:nsid w:val="545A4D20"/>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55BB24DF"/>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59624822"/>
    <w:multiLevelType w:val="hybridMultilevel"/>
    <w:tmpl w:val="B3C635AA"/>
    <w:lvl w:ilvl="0" w:tplc="CCB01FFC">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B865F5C"/>
    <w:multiLevelType w:val="hybridMultilevel"/>
    <w:tmpl w:val="C5549C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0974DA0"/>
    <w:multiLevelType w:val="hybridMultilevel"/>
    <w:tmpl w:val="6CD8057A"/>
    <w:lvl w:ilvl="0" w:tplc="9A042A9E">
      <w:start w:val="1"/>
      <w:numFmt w:val="decimal"/>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nsid w:val="684209AA"/>
    <w:multiLevelType w:val="hybridMultilevel"/>
    <w:tmpl w:val="D44ACC3C"/>
    <w:lvl w:ilvl="0" w:tplc="F6A814A8">
      <w:start w:val="1"/>
      <w:numFmt w:val="decimal"/>
      <w:lvlText w:val="%1)"/>
      <w:lvlJc w:val="left"/>
      <w:pPr>
        <w:ind w:left="774" w:hanging="360"/>
      </w:pPr>
      <w:rPr>
        <w:rFonts w:hint="default"/>
        <w:b/>
      </w:rPr>
    </w:lvl>
    <w:lvl w:ilvl="1" w:tplc="080A0019" w:tentative="1">
      <w:start w:val="1"/>
      <w:numFmt w:val="lowerLetter"/>
      <w:lvlText w:val="%2."/>
      <w:lvlJc w:val="left"/>
      <w:pPr>
        <w:ind w:left="1494" w:hanging="360"/>
      </w:pPr>
    </w:lvl>
    <w:lvl w:ilvl="2" w:tplc="080A001B" w:tentative="1">
      <w:start w:val="1"/>
      <w:numFmt w:val="lowerRoman"/>
      <w:lvlText w:val="%3."/>
      <w:lvlJc w:val="right"/>
      <w:pPr>
        <w:ind w:left="2214" w:hanging="180"/>
      </w:pPr>
    </w:lvl>
    <w:lvl w:ilvl="3" w:tplc="080A000F" w:tentative="1">
      <w:start w:val="1"/>
      <w:numFmt w:val="decimal"/>
      <w:lvlText w:val="%4."/>
      <w:lvlJc w:val="left"/>
      <w:pPr>
        <w:ind w:left="2934" w:hanging="360"/>
      </w:pPr>
    </w:lvl>
    <w:lvl w:ilvl="4" w:tplc="080A0019" w:tentative="1">
      <w:start w:val="1"/>
      <w:numFmt w:val="lowerLetter"/>
      <w:lvlText w:val="%5."/>
      <w:lvlJc w:val="left"/>
      <w:pPr>
        <w:ind w:left="3654" w:hanging="360"/>
      </w:pPr>
    </w:lvl>
    <w:lvl w:ilvl="5" w:tplc="080A001B" w:tentative="1">
      <w:start w:val="1"/>
      <w:numFmt w:val="lowerRoman"/>
      <w:lvlText w:val="%6."/>
      <w:lvlJc w:val="right"/>
      <w:pPr>
        <w:ind w:left="4374" w:hanging="180"/>
      </w:pPr>
    </w:lvl>
    <w:lvl w:ilvl="6" w:tplc="080A000F" w:tentative="1">
      <w:start w:val="1"/>
      <w:numFmt w:val="decimal"/>
      <w:lvlText w:val="%7."/>
      <w:lvlJc w:val="left"/>
      <w:pPr>
        <w:ind w:left="5094" w:hanging="360"/>
      </w:pPr>
    </w:lvl>
    <w:lvl w:ilvl="7" w:tplc="080A0019" w:tentative="1">
      <w:start w:val="1"/>
      <w:numFmt w:val="lowerLetter"/>
      <w:lvlText w:val="%8."/>
      <w:lvlJc w:val="left"/>
      <w:pPr>
        <w:ind w:left="5814" w:hanging="360"/>
      </w:pPr>
    </w:lvl>
    <w:lvl w:ilvl="8" w:tplc="080A001B" w:tentative="1">
      <w:start w:val="1"/>
      <w:numFmt w:val="lowerRoman"/>
      <w:lvlText w:val="%9."/>
      <w:lvlJc w:val="right"/>
      <w:pPr>
        <w:ind w:left="6534" w:hanging="180"/>
      </w:pPr>
    </w:lvl>
  </w:abstractNum>
  <w:abstractNum w:abstractNumId="39">
    <w:nsid w:val="68920952"/>
    <w:multiLevelType w:val="hybridMultilevel"/>
    <w:tmpl w:val="9738A79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0">
    <w:nsid w:val="6F596F5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70A419D8"/>
    <w:multiLevelType w:val="hybridMultilevel"/>
    <w:tmpl w:val="66CE59DE"/>
    <w:lvl w:ilvl="0" w:tplc="080A0001">
      <w:start w:val="1"/>
      <w:numFmt w:val="bullet"/>
      <w:lvlText w:val=""/>
      <w:lvlJc w:val="left"/>
      <w:pPr>
        <w:ind w:left="1785" w:hanging="705"/>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7A427DE"/>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8E95DCE"/>
    <w:multiLevelType w:val="hybridMultilevel"/>
    <w:tmpl w:val="7DE2D4F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9A3388B"/>
    <w:multiLevelType w:val="hybridMultilevel"/>
    <w:tmpl w:val="B2423E4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5">
    <w:nsid w:val="79A75380"/>
    <w:multiLevelType w:val="hybridMultilevel"/>
    <w:tmpl w:val="567C41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A3E6B59"/>
    <w:multiLevelType w:val="hybridMultilevel"/>
    <w:tmpl w:val="D4E4BC9A"/>
    <w:lvl w:ilvl="0" w:tplc="F9B0916E">
      <w:start w:val="1"/>
      <w:numFmt w:val="decimal"/>
      <w:lvlText w:val="%1."/>
      <w:lvlJc w:val="left"/>
      <w:pPr>
        <w:ind w:left="1065" w:hanging="705"/>
      </w:pPr>
      <w:rPr>
        <w:rFonts w:hint="default"/>
        <w:b/>
      </w:rPr>
    </w:lvl>
    <w:lvl w:ilvl="1" w:tplc="EB0CC2E8">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7B6A5682"/>
    <w:multiLevelType w:val="hybridMultilevel"/>
    <w:tmpl w:val="1DE0945C"/>
    <w:lvl w:ilvl="0" w:tplc="0FA23CFA">
      <w:start w:val="1"/>
      <w:numFmt w:val="bullet"/>
      <w:lvlText w:val="-"/>
      <w:lvlJc w:val="left"/>
      <w:pPr>
        <w:tabs>
          <w:tab w:val="num" w:pos="360"/>
        </w:tabs>
        <w:ind w:left="340" w:hanging="340"/>
      </w:pPr>
      <w:rPr>
        <w:rFonts w:ascii="CG Omega" w:hAnsi="CG Omeg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7C576C06"/>
    <w:multiLevelType w:val="hybridMultilevel"/>
    <w:tmpl w:val="28E434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4"/>
  </w:num>
  <w:num w:numId="2">
    <w:abstractNumId w:val="46"/>
  </w:num>
  <w:num w:numId="3">
    <w:abstractNumId w:val="8"/>
  </w:num>
  <w:num w:numId="4">
    <w:abstractNumId w:val="6"/>
  </w:num>
  <w:num w:numId="5">
    <w:abstractNumId w:val="2"/>
  </w:num>
  <w:num w:numId="6">
    <w:abstractNumId w:val="7"/>
  </w:num>
  <w:num w:numId="7">
    <w:abstractNumId w:val="36"/>
  </w:num>
  <w:num w:numId="8">
    <w:abstractNumId w:val="30"/>
  </w:num>
  <w:num w:numId="9">
    <w:abstractNumId w:val="3"/>
  </w:num>
  <w:num w:numId="10">
    <w:abstractNumId w:val="14"/>
  </w:num>
  <w:num w:numId="11">
    <w:abstractNumId w:val="18"/>
  </w:num>
  <w:num w:numId="12">
    <w:abstractNumId w:val="4"/>
  </w:num>
  <w:num w:numId="13">
    <w:abstractNumId w:val="13"/>
  </w:num>
  <w:num w:numId="14">
    <w:abstractNumId w:val="44"/>
  </w:num>
  <w:num w:numId="15">
    <w:abstractNumId w:val="10"/>
  </w:num>
  <w:num w:numId="16">
    <w:abstractNumId w:val="41"/>
  </w:num>
  <w:num w:numId="17">
    <w:abstractNumId w:val="29"/>
  </w:num>
  <w:num w:numId="18">
    <w:abstractNumId w:val="33"/>
  </w:num>
  <w:num w:numId="19">
    <w:abstractNumId w:val="27"/>
  </w:num>
  <w:num w:numId="20">
    <w:abstractNumId w:val="20"/>
  </w:num>
  <w:num w:numId="21">
    <w:abstractNumId w:val="42"/>
  </w:num>
  <w:num w:numId="22">
    <w:abstractNumId w:val="28"/>
  </w:num>
  <w:num w:numId="23">
    <w:abstractNumId w:val="26"/>
  </w:num>
  <w:num w:numId="24">
    <w:abstractNumId w:val="32"/>
  </w:num>
  <w:num w:numId="25">
    <w:abstractNumId w:val="9"/>
  </w:num>
  <w:num w:numId="26">
    <w:abstractNumId w:val="34"/>
  </w:num>
  <w:num w:numId="27">
    <w:abstractNumId w:val="40"/>
  </w:num>
  <w:num w:numId="28">
    <w:abstractNumId w:val="23"/>
  </w:num>
  <w:num w:numId="29">
    <w:abstractNumId w:val="17"/>
  </w:num>
  <w:num w:numId="30">
    <w:abstractNumId w:val="1"/>
  </w:num>
  <w:num w:numId="31">
    <w:abstractNumId w:val="21"/>
  </w:num>
  <w:num w:numId="32">
    <w:abstractNumId w:val="45"/>
  </w:num>
  <w:num w:numId="33">
    <w:abstractNumId w:val="11"/>
  </w:num>
  <w:num w:numId="34">
    <w:abstractNumId w:val="39"/>
  </w:num>
  <w:num w:numId="35">
    <w:abstractNumId w:val="48"/>
  </w:num>
  <w:num w:numId="36">
    <w:abstractNumId w:val="43"/>
  </w:num>
  <w:num w:numId="37">
    <w:abstractNumId w:val="19"/>
  </w:num>
  <w:num w:numId="38">
    <w:abstractNumId w:val="5"/>
  </w:num>
  <w:num w:numId="39">
    <w:abstractNumId w:val="15"/>
  </w:num>
  <w:num w:numId="40">
    <w:abstractNumId w:val="35"/>
  </w:num>
  <w:num w:numId="41">
    <w:abstractNumId w:val="12"/>
  </w:num>
  <w:num w:numId="42">
    <w:abstractNumId w:val="38"/>
  </w:num>
  <w:num w:numId="43">
    <w:abstractNumId w:val="25"/>
  </w:num>
  <w:num w:numId="44">
    <w:abstractNumId w:val="31"/>
  </w:num>
  <w:num w:numId="45">
    <w:abstractNumId w:val="22"/>
  </w:num>
  <w:num w:numId="46">
    <w:abstractNumId w:val="47"/>
  </w:num>
  <w:num w:numId="47">
    <w:abstractNumId w:val="0"/>
  </w:num>
  <w:num w:numId="48">
    <w:abstractNumId w:val="16"/>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58D"/>
    <w:rsid w:val="00007479"/>
    <w:rsid w:val="00020199"/>
    <w:rsid w:val="00020F56"/>
    <w:rsid w:val="000305ED"/>
    <w:rsid w:val="0003491E"/>
    <w:rsid w:val="000418A3"/>
    <w:rsid w:val="00041C2F"/>
    <w:rsid w:val="00047657"/>
    <w:rsid w:val="000A3B0B"/>
    <w:rsid w:val="000B1EE2"/>
    <w:rsid w:val="000B27C4"/>
    <w:rsid w:val="000C3A0F"/>
    <w:rsid w:val="000E6019"/>
    <w:rsid w:val="000F5730"/>
    <w:rsid w:val="00107794"/>
    <w:rsid w:val="00112B56"/>
    <w:rsid w:val="001434E6"/>
    <w:rsid w:val="001445B2"/>
    <w:rsid w:val="00147BFE"/>
    <w:rsid w:val="00150A70"/>
    <w:rsid w:val="00154638"/>
    <w:rsid w:val="00166AD9"/>
    <w:rsid w:val="001806BF"/>
    <w:rsid w:val="001812C4"/>
    <w:rsid w:val="001860B5"/>
    <w:rsid w:val="00195EFD"/>
    <w:rsid w:val="001B280F"/>
    <w:rsid w:val="001D241D"/>
    <w:rsid w:val="001D6049"/>
    <w:rsid w:val="001D6D96"/>
    <w:rsid w:val="001D7257"/>
    <w:rsid w:val="001E3DE5"/>
    <w:rsid w:val="001F0549"/>
    <w:rsid w:val="001F4190"/>
    <w:rsid w:val="00203801"/>
    <w:rsid w:val="00213D93"/>
    <w:rsid w:val="002158CC"/>
    <w:rsid w:val="00221FAF"/>
    <w:rsid w:val="002320D2"/>
    <w:rsid w:val="00233E5E"/>
    <w:rsid w:val="00240913"/>
    <w:rsid w:val="00250091"/>
    <w:rsid w:val="00266449"/>
    <w:rsid w:val="00285D85"/>
    <w:rsid w:val="002B1C08"/>
    <w:rsid w:val="002C3A72"/>
    <w:rsid w:val="002C6D48"/>
    <w:rsid w:val="002E22AC"/>
    <w:rsid w:val="002F3CFA"/>
    <w:rsid w:val="00304510"/>
    <w:rsid w:val="00305565"/>
    <w:rsid w:val="003118B7"/>
    <w:rsid w:val="0031738D"/>
    <w:rsid w:val="0033455E"/>
    <w:rsid w:val="00340791"/>
    <w:rsid w:val="00340AD0"/>
    <w:rsid w:val="003431EE"/>
    <w:rsid w:val="003468D8"/>
    <w:rsid w:val="003518A9"/>
    <w:rsid w:val="00355DBB"/>
    <w:rsid w:val="00373EAC"/>
    <w:rsid w:val="00383364"/>
    <w:rsid w:val="00386E4A"/>
    <w:rsid w:val="003905B2"/>
    <w:rsid w:val="003B3B82"/>
    <w:rsid w:val="003B3C2E"/>
    <w:rsid w:val="003D67FA"/>
    <w:rsid w:val="003E02A7"/>
    <w:rsid w:val="003F5EFC"/>
    <w:rsid w:val="004073B2"/>
    <w:rsid w:val="00420653"/>
    <w:rsid w:val="0043110E"/>
    <w:rsid w:val="0043260D"/>
    <w:rsid w:val="00440C6A"/>
    <w:rsid w:val="004428EB"/>
    <w:rsid w:val="00461B29"/>
    <w:rsid w:val="004911C0"/>
    <w:rsid w:val="004919F1"/>
    <w:rsid w:val="00497598"/>
    <w:rsid w:val="004A0C0F"/>
    <w:rsid w:val="004D058D"/>
    <w:rsid w:val="004D6631"/>
    <w:rsid w:val="004E1067"/>
    <w:rsid w:val="004E3E69"/>
    <w:rsid w:val="004E70C9"/>
    <w:rsid w:val="004F6F89"/>
    <w:rsid w:val="005029D2"/>
    <w:rsid w:val="00507D1B"/>
    <w:rsid w:val="005149E2"/>
    <w:rsid w:val="00515AA6"/>
    <w:rsid w:val="005243BB"/>
    <w:rsid w:val="005534CB"/>
    <w:rsid w:val="005766B9"/>
    <w:rsid w:val="005874DB"/>
    <w:rsid w:val="00593817"/>
    <w:rsid w:val="00595B92"/>
    <w:rsid w:val="005A71E4"/>
    <w:rsid w:val="005B3D73"/>
    <w:rsid w:val="005C2D56"/>
    <w:rsid w:val="005D09C0"/>
    <w:rsid w:val="005D1B51"/>
    <w:rsid w:val="005E007F"/>
    <w:rsid w:val="005E3BFF"/>
    <w:rsid w:val="00607F51"/>
    <w:rsid w:val="00615396"/>
    <w:rsid w:val="00627A9C"/>
    <w:rsid w:val="00630193"/>
    <w:rsid w:val="00633128"/>
    <w:rsid w:val="00635492"/>
    <w:rsid w:val="00643DBE"/>
    <w:rsid w:val="00660CF1"/>
    <w:rsid w:val="00660D95"/>
    <w:rsid w:val="0066490A"/>
    <w:rsid w:val="00664BF1"/>
    <w:rsid w:val="00664D6E"/>
    <w:rsid w:val="00676027"/>
    <w:rsid w:val="006874B7"/>
    <w:rsid w:val="006921AB"/>
    <w:rsid w:val="006A040C"/>
    <w:rsid w:val="006A58B9"/>
    <w:rsid w:val="006B2340"/>
    <w:rsid w:val="006B7BB4"/>
    <w:rsid w:val="006C30BB"/>
    <w:rsid w:val="006C5662"/>
    <w:rsid w:val="006C585C"/>
    <w:rsid w:val="006E50CE"/>
    <w:rsid w:val="006E5D06"/>
    <w:rsid w:val="007012DB"/>
    <w:rsid w:val="00721D49"/>
    <w:rsid w:val="00723024"/>
    <w:rsid w:val="00723706"/>
    <w:rsid w:val="00725148"/>
    <w:rsid w:val="00730CC0"/>
    <w:rsid w:val="00733DC6"/>
    <w:rsid w:val="00736F21"/>
    <w:rsid w:val="00742D3F"/>
    <w:rsid w:val="00751037"/>
    <w:rsid w:val="00765C08"/>
    <w:rsid w:val="0077086A"/>
    <w:rsid w:val="007766ED"/>
    <w:rsid w:val="007A0F47"/>
    <w:rsid w:val="007A1ECB"/>
    <w:rsid w:val="007A2789"/>
    <w:rsid w:val="007B07D5"/>
    <w:rsid w:val="007B5151"/>
    <w:rsid w:val="007C1D0B"/>
    <w:rsid w:val="007C328D"/>
    <w:rsid w:val="007C55DA"/>
    <w:rsid w:val="007D5F0D"/>
    <w:rsid w:val="007F5058"/>
    <w:rsid w:val="00800766"/>
    <w:rsid w:val="008058B5"/>
    <w:rsid w:val="0084593A"/>
    <w:rsid w:val="00850014"/>
    <w:rsid w:val="00863393"/>
    <w:rsid w:val="0087376A"/>
    <w:rsid w:val="00874F69"/>
    <w:rsid w:val="008A0F6D"/>
    <w:rsid w:val="008A4928"/>
    <w:rsid w:val="008A6D1F"/>
    <w:rsid w:val="008C0FCD"/>
    <w:rsid w:val="008C4604"/>
    <w:rsid w:val="008D5900"/>
    <w:rsid w:val="00902B7A"/>
    <w:rsid w:val="00905C29"/>
    <w:rsid w:val="00914567"/>
    <w:rsid w:val="0092235A"/>
    <w:rsid w:val="009317CE"/>
    <w:rsid w:val="00932FC5"/>
    <w:rsid w:val="00933C3A"/>
    <w:rsid w:val="00937032"/>
    <w:rsid w:val="00940914"/>
    <w:rsid w:val="0094366C"/>
    <w:rsid w:val="0094378C"/>
    <w:rsid w:val="0094710D"/>
    <w:rsid w:val="0095527D"/>
    <w:rsid w:val="0096158A"/>
    <w:rsid w:val="00964079"/>
    <w:rsid w:val="00965555"/>
    <w:rsid w:val="00966904"/>
    <w:rsid w:val="009875CA"/>
    <w:rsid w:val="00991B7E"/>
    <w:rsid w:val="009B1259"/>
    <w:rsid w:val="009B23B3"/>
    <w:rsid w:val="009D34BB"/>
    <w:rsid w:val="009D405D"/>
    <w:rsid w:val="009D6A48"/>
    <w:rsid w:val="009E12A3"/>
    <w:rsid w:val="009F5781"/>
    <w:rsid w:val="009F68E5"/>
    <w:rsid w:val="00A10ABB"/>
    <w:rsid w:val="00A1324A"/>
    <w:rsid w:val="00A46934"/>
    <w:rsid w:val="00A53248"/>
    <w:rsid w:val="00A91B48"/>
    <w:rsid w:val="00A94A57"/>
    <w:rsid w:val="00A97E77"/>
    <w:rsid w:val="00AB5A86"/>
    <w:rsid w:val="00AC512D"/>
    <w:rsid w:val="00AC5401"/>
    <w:rsid w:val="00AC5E53"/>
    <w:rsid w:val="00AD3ADA"/>
    <w:rsid w:val="00AF7E37"/>
    <w:rsid w:val="00B24706"/>
    <w:rsid w:val="00B507E6"/>
    <w:rsid w:val="00B626A2"/>
    <w:rsid w:val="00B93490"/>
    <w:rsid w:val="00B95BAB"/>
    <w:rsid w:val="00BD443F"/>
    <w:rsid w:val="00BF069C"/>
    <w:rsid w:val="00BF182E"/>
    <w:rsid w:val="00BF51F5"/>
    <w:rsid w:val="00C0591B"/>
    <w:rsid w:val="00C0733F"/>
    <w:rsid w:val="00C12E0E"/>
    <w:rsid w:val="00C16EE5"/>
    <w:rsid w:val="00C344F3"/>
    <w:rsid w:val="00C34AB5"/>
    <w:rsid w:val="00C37335"/>
    <w:rsid w:val="00C52566"/>
    <w:rsid w:val="00C6183E"/>
    <w:rsid w:val="00C71AAC"/>
    <w:rsid w:val="00C755F2"/>
    <w:rsid w:val="00C80667"/>
    <w:rsid w:val="00C81F36"/>
    <w:rsid w:val="00C83B33"/>
    <w:rsid w:val="00C8707F"/>
    <w:rsid w:val="00C93122"/>
    <w:rsid w:val="00CA6E2A"/>
    <w:rsid w:val="00CB590D"/>
    <w:rsid w:val="00CB6ED2"/>
    <w:rsid w:val="00CC23DB"/>
    <w:rsid w:val="00CC35B0"/>
    <w:rsid w:val="00CC4A63"/>
    <w:rsid w:val="00CD6921"/>
    <w:rsid w:val="00CD74F7"/>
    <w:rsid w:val="00CF0288"/>
    <w:rsid w:val="00CF669F"/>
    <w:rsid w:val="00D00118"/>
    <w:rsid w:val="00D1090D"/>
    <w:rsid w:val="00D13380"/>
    <w:rsid w:val="00D41E82"/>
    <w:rsid w:val="00D52FE4"/>
    <w:rsid w:val="00D56CEB"/>
    <w:rsid w:val="00D7472E"/>
    <w:rsid w:val="00D773F7"/>
    <w:rsid w:val="00D822DB"/>
    <w:rsid w:val="00D82900"/>
    <w:rsid w:val="00D91BE6"/>
    <w:rsid w:val="00D92BA6"/>
    <w:rsid w:val="00DB5046"/>
    <w:rsid w:val="00DC4537"/>
    <w:rsid w:val="00DD71EC"/>
    <w:rsid w:val="00DE5A15"/>
    <w:rsid w:val="00E05940"/>
    <w:rsid w:val="00E1132E"/>
    <w:rsid w:val="00E20968"/>
    <w:rsid w:val="00E25CFC"/>
    <w:rsid w:val="00E33CF4"/>
    <w:rsid w:val="00E525E1"/>
    <w:rsid w:val="00E60314"/>
    <w:rsid w:val="00E60B23"/>
    <w:rsid w:val="00E62670"/>
    <w:rsid w:val="00E65CB6"/>
    <w:rsid w:val="00E744F6"/>
    <w:rsid w:val="00E94F0A"/>
    <w:rsid w:val="00E97A46"/>
    <w:rsid w:val="00EA6699"/>
    <w:rsid w:val="00EB39C8"/>
    <w:rsid w:val="00EB6E84"/>
    <w:rsid w:val="00EC0C9F"/>
    <w:rsid w:val="00EC757F"/>
    <w:rsid w:val="00EC77B9"/>
    <w:rsid w:val="00F02902"/>
    <w:rsid w:val="00F148DF"/>
    <w:rsid w:val="00F17F92"/>
    <w:rsid w:val="00F228E5"/>
    <w:rsid w:val="00F26EE9"/>
    <w:rsid w:val="00F345F6"/>
    <w:rsid w:val="00F34AA7"/>
    <w:rsid w:val="00F40E5E"/>
    <w:rsid w:val="00F426A3"/>
    <w:rsid w:val="00F46599"/>
    <w:rsid w:val="00F66CFE"/>
    <w:rsid w:val="00F70280"/>
    <w:rsid w:val="00F94450"/>
    <w:rsid w:val="00F975ED"/>
    <w:rsid w:val="00FB3712"/>
    <w:rsid w:val="00FB5425"/>
    <w:rsid w:val="00FC2437"/>
    <w:rsid w:val="00FC2E46"/>
    <w:rsid w:val="00FF18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660CF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0C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660CF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0C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24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56428-91FA-4B62-B00D-D3EF96F61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1287</Words>
  <Characters>7084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dc:creator>
  <cp:keywords/>
  <dc:description/>
  <cp:lastModifiedBy>J1007</cp:lastModifiedBy>
  <cp:revision>9</cp:revision>
  <dcterms:created xsi:type="dcterms:W3CDTF">2014-05-13T20:43:00Z</dcterms:created>
  <dcterms:modified xsi:type="dcterms:W3CDTF">2014-05-23T02:22:00Z</dcterms:modified>
</cp:coreProperties>
</file>